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3E6D24">
      <w:pPr>
        <w:ind w:left="-993"/>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BA7998" w:rsidRDefault="00BA7998" w:rsidP="00A650F0">
                            <w:pPr>
                              <w:pStyle w:val="Ttulo1"/>
                              <w:jc w:val="center"/>
                              <w:rPr>
                                <w:rFonts w:ascii="Arial" w:hAnsi="Arial" w:cs="Arial"/>
                                <w:b/>
                                <w:bCs/>
                                <w:sz w:val="110"/>
                                <w:szCs w:val="110"/>
                              </w:rPr>
                            </w:pPr>
                            <w:r>
                              <w:rPr>
                                <w:rFonts w:ascii="Arial" w:hAnsi="Arial" w:cs="Arial"/>
                                <w:b/>
                                <w:bCs/>
                                <w:sz w:val="110"/>
                                <w:szCs w:val="110"/>
                              </w:rPr>
                              <w:t>Boletín Municipal</w:t>
                            </w:r>
                          </w:p>
                          <w:p w:rsidR="00BA7998" w:rsidRDefault="00BA7998" w:rsidP="00A650F0">
                            <w:pPr>
                              <w:jc w:val="center"/>
                            </w:pPr>
                          </w:p>
                          <w:p w:rsidR="00BA7998" w:rsidRDefault="00BA7998" w:rsidP="00A650F0">
                            <w:pPr>
                              <w:pStyle w:val="Textoindependiente"/>
                              <w:jc w:val="center"/>
                            </w:pPr>
                            <w:r>
                              <w:t>Nº  7</w:t>
                            </w:r>
                            <w:r>
                              <w:tab/>
                            </w:r>
                            <w:r>
                              <w:tab/>
                            </w:r>
                            <w:r>
                              <w:tab/>
                            </w:r>
                            <w:r>
                              <w:tab/>
                            </w:r>
                            <w:r>
                              <w:tab/>
                            </w:r>
                            <w:r>
                              <w:tab/>
                            </w:r>
                            <w:r>
                              <w:tab/>
                              <w:t xml:space="preserve">         Lobos,    Julio    de     2016</w:t>
                            </w:r>
                          </w:p>
                          <w:p w:rsidR="00BA7998" w:rsidRDefault="00BA7998" w:rsidP="00A650F0">
                            <w:pPr>
                              <w:pStyle w:val="Textoindependiente"/>
                              <w:jc w:val="center"/>
                            </w:pPr>
                          </w:p>
                          <w:p w:rsidR="00BA7998" w:rsidRDefault="00BA7998" w:rsidP="00A650F0">
                            <w:pPr>
                              <w:pStyle w:val="Textoindependiente"/>
                              <w:jc w:val="center"/>
                            </w:pPr>
                          </w:p>
                          <w:p w:rsidR="00BA7998" w:rsidRDefault="00BA7998"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BA7998" w:rsidRDefault="00BA7998" w:rsidP="00A650F0">
                      <w:pPr>
                        <w:pStyle w:val="Ttulo1"/>
                        <w:jc w:val="center"/>
                        <w:rPr>
                          <w:rFonts w:ascii="Arial" w:hAnsi="Arial" w:cs="Arial"/>
                          <w:b/>
                          <w:bCs/>
                          <w:sz w:val="110"/>
                          <w:szCs w:val="110"/>
                        </w:rPr>
                      </w:pPr>
                      <w:r>
                        <w:rPr>
                          <w:rFonts w:ascii="Arial" w:hAnsi="Arial" w:cs="Arial"/>
                          <w:b/>
                          <w:bCs/>
                          <w:sz w:val="110"/>
                          <w:szCs w:val="110"/>
                        </w:rPr>
                        <w:t>Boletín Municipal</w:t>
                      </w:r>
                    </w:p>
                    <w:p w:rsidR="00BA7998" w:rsidRDefault="00BA7998" w:rsidP="00A650F0">
                      <w:pPr>
                        <w:jc w:val="center"/>
                      </w:pPr>
                    </w:p>
                    <w:p w:rsidR="00BA7998" w:rsidRDefault="00BA7998" w:rsidP="00A650F0">
                      <w:pPr>
                        <w:pStyle w:val="Textoindependiente"/>
                        <w:jc w:val="center"/>
                      </w:pPr>
                      <w:r>
                        <w:t>Nº  7</w:t>
                      </w:r>
                      <w:r>
                        <w:tab/>
                      </w:r>
                      <w:r>
                        <w:tab/>
                      </w:r>
                      <w:r>
                        <w:tab/>
                      </w:r>
                      <w:r>
                        <w:tab/>
                      </w:r>
                      <w:r>
                        <w:tab/>
                      </w:r>
                      <w:r>
                        <w:tab/>
                      </w:r>
                      <w:r>
                        <w:tab/>
                        <w:t xml:space="preserve">         Lobos,    Julio    de     2016</w:t>
                      </w:r>
                    </w:p>
                    <w:p w:rsidR="00BA7998" w:rsidRDefault="00BA7998" w:rsidP="00A650F0">
                      <w:pPr>
                        <w:pStyle w:val="Textoindependiente"/>
                        <w:jc w:val="center"/>
                      </w:pPr>
                    </w:p>
                    <w:p w:rsidR="00BA7998" w:rsidRDefault="00BA7998" w:rsidP="00A650F0">
                      <w:pPr>
                        <w:pStyle w:val="Textoindependiente"/>
                        <w:jc w:val="center"/>
                      </w:pPr>
                    </w:p>
                    <w:p w:rsidR="00BA7998" w:rsidRDefault="00BA7998"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3816B8"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367972" r:id="rId9"/>
        </w:pict>
      </w:r>
    </w:p>
    <w:p w:rsidR="00C05AFB" w:rsidRDefault="00C05AFB" w:rsidP="00A650F0">
      <w:pPr>
        <w:pStyle w:val="Ttulo2"/>
        <w:jc w:val="center"/>
        <w:rPr>
          <w:b w:val="0"/>
          <w:bCs w:val="0"/>
        </w:rPr>
      </w:pP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p>
    <w:p w:rsidR="00C05AFB" w:rsidRDefault="00C05AFB" w:rsidP="00A650F0">
      <w:pPr>
        <w:pStyle w:val="Ttulo4"/>
        <w:jc w:val="center"/>
      </w:pP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2015  -  2019</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6725BF">
        <w:t>7</w:t>
      </w:r>
      <w:r>
        <w:t>-16 hasta el 3</w:t>
      </w:r>
      <w:r w:rsidR="006725BF">
        <w:t>1</w:t>
      </w:r>
      <w:r>
        <w:t>-0</w:t>
      </w:r>
      <w:r w:rsidR="006725BF">
        <w:t>7</w:t>
      </w:r>
      <w:r>
        <w:t>-16</w:t>
      </w:r>
    </w:p>
    <w:p w:rsidR="00C05AFB" w:rsidRDefault="00C05AFB" w:rsidP="00A650F0">
      <w:pPr>
        <w:jc w:val="center"/>
      </w:pPr>
    </w:p>
    <w:p w:rsidR="00C05AFB" w:rsidRDefault="00C05AFB" w:rsidP="00A650F0">
      <w:pPr>
        <w:jc w:val="center"/>
      </w:pP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C05AFB" w:rsidRPr="00A650F0" w:rsidRDefault="00C05AFB" w:rsidP="00A650F0">
      <w:pPr>
        <w:tabs>
          <w:tab w:val="left" w:pos="4153"/>
        </w:tabs>
        <w:spacing w:line="360" w:lineRule="auto"/>
        <w:jc w:val="center"/>
        <w:rPr>
          <w:sz w:val="22"/>
          <w:szCs w:val="22"/>
        </w:rPr>
      </w:pPr>
    </w:p>
    <w:p w:rsidR="003E6D24" w:rsidRPr="003816B8" w:rsidRDefault="0095045B" w:rsidP="003816B8">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BA7998" w:rsidRDefault="00BA7998" w:rsidP="00A650F0">
                            <w:pPr>
                              <w:pStyle w:val="Ttulo5"/>
                            </w:pPr>
                          </w:p>
                          <w:p w:rsidR="00BA7998" w:rsidRDefault="00BA7998" w:rsidP="00A650F0">
                            <w:pPr>
                              <w:pStyle w:val="Ttulo5"/>
                              <w:jc w:val="center"/>
                              <w:rPr>
                                <w:sz w:val="18"/>
                                <w:szCs w:val="18"/>
                              </w:rPr>
                            </w:pPr>
                            <w:r>
                              <w:t>DEPARTAMENTO EJECUTIVO</w:t>
                            </w:r>
                          </w:p>
                          <w:p w:rsidR="00BA7998" w:rsidRDefault="00BA7998" w:rsidP="00A650F0">
                            <w:pPr>
                              <w:jc w:val="center"/>
                              <w:rPr>
                                <w:rFonts w:ascii="Arial" w:hAnsi="Arial" w:cs="Arial"/>
                                <w:sz w:val="18"/>
                                <w:szCs w:val="18"/>
                              </w:rPr>
                            </w:pPr>
                          </w:p>
                          <w:p w:rsidR="00BA7998" w:rsidRDefault="00BA7998" w:rsidP="00A650F0">
                            <w:pPr>
                              <w:jc w:val="center"/>
                              <w:rPr>
                                <w:rFonts w:ascii="Arial" w:hAnsi="Arial" w:cs="Arial"/>
                                <w:sz w:val="18"/>
                                <w:szCs w:val="18"/>
                              </w:rPr>
                            </w:pPr>
                          </w:p>
                          <w:p w:rsidR="00BA7998" w:rsidRDefault="00BA7998" w:rsidP="00A650F0">
                            <w:pPr>
                              <w:jc w:val="center"/>
                              <w:rPr>
                                <w:rFonts w:ascii="Arial" w:hAnsi="Arial" w:cs="Arial"/>
                                <w:sz w:val="18"/>
                                <w:szCs w:val="18"/>
                              </w:rPr>
                            </w:pPr>
                          </w:p>
                          <w:p w:rsidR="00BA7998" w:rsidRDefault="00BA7998" w:rsidP="00A650F0">
                            <w:pPr>
                              <w:jc w:val="center"/>
                              <w:rPr>
                                <w:rFonts w:ascii="Arial" w:hAnsi="Arial" w:cs="Arial"/>
                                <w:sz w:val="18"/>
                                <w:szCs w:val="18"/>
                              </w:rPr>
                            </w:pPr>
                          </w:p>
                          <w:p w:rsidR="00BA7998" w:rsidRDefault="00BA7998" w:rsidP="00A650F0">
                            <w:pPr>
                              <w:jc w:val="center"/>
                              <w:rPr>
                                <w:rFonts w:ascii="Arial" w:hAnsi="Arial" w:cs="Arial"/>
                                <w:sz w:val="18"/>
                                <w:szCs w:val="18"/>
                              </w:rPr>
                            </w:pPr>
                          </w:p>
                          <w:p w:rsidR="00BA7998" w:rsidRDefault="00BA7998" w:rsidP="00A650F0">
                            <w:pPr>
                              <w:jc w:val="center"/>
                              <w:rPr>
                                <w:rFonts w:ascii="Arial" w:hAnsi="Arial" w:cs="Arial"/>
                                <w:sz w:val="18"/>
                                <w:szCs w:val="18"/>
                              </w:rPr>
                            </w:pPr>
                            <w:r>
                              <w:rPr>
                                <w:rFonts w:ascii="Arial" w:hAnsi="Arial" w:cs="Arial"/>
                                <w:sz w:val="18"/>
                                <w:szCs w:val="18"/>
                              </w:rPr>
                              <w:t>ING. JORGE OSCAR ETCHEVERRY                                                                     SEBASTIAN  GIRALDE</w:t>
                            </w:r>
                          </w:p>
                          <w:p w:rsidR="00BA7998" w:rsidRDefault="00BA7998" w:rsidP="00A650F0">
                            <w:pPr>
                              <w:jc w:val="center"/>
                              <w:rPr>
                                <w:rFonts w:ascii="Arial" w:hAnsi="Arial" w:cs="Arial"/>
                                <w:sz w:val="18"/>
                                <w:szCs w:val="18"/>
                              </w:rPr>
                            </w:pPr>
                            <w:r>
                              <w:rPr>
                                <w:rFonts w:ascii="Arial" w:hAnsi="Arial" w:cs="Arial"/>
                                <w:sz w:val="18"/>
                                <w:szCs w:val="18"/>
                              </w:rPr>
                              <w:t xml:space="preserve">         INTENDENTE MUNICIPAL                                                                            SECRETARIO GOBIERNO</w:t>
                            </w:r>
                          </w:p>
                          <w:p w:rsidR="00BA7998" w:rsidRDefault="00BA7998" w:rsidP="00A650F0">
                            <w:pPr>
                              <w:jc w:val="both"/>
                              <w:rPr>
                                <w:rFonts w:ascii="Arial" w:hAnsi="Arial" w:cs="Arial"/>
                                <w:sz w:val="18"/>
                                <w:szCs w:val="18"/>
                              </w:rPr>
                            </w:pPr>
                          </w:p>
                          <w:p w:rsidR="00BA7998" w:rsidRDefault="00BA7998" w:rsidP="00A650F0">
                            <w:pPr>
                              <w:jc w:val="both"/>
                              <w:rPr>
                                <w:rFonts w:ascii="Arial" w:hAnsi="Arial" w:cs="Arial"/>
                                <w:sz w:val="18"/>
                                <w:szCs w:val="18"/>
                              </w:rPr>
                            </w:pPr>
                          </w:p>
                          <w:p w:rsidR="00BA7998" w:rsidRDefault="00BA7998" w:rsidP="00A650F0">
                            <w:pPr>
                              <w:jc w:val="center"/>
                              <w:rPr>
                                <w:rFonts w:ascii="Arial" w:hAnsi="Arial" w:cs="Arial"/>
                                <w:sz w:val="18"/>
                                <w:szCs w:val="18"/>
                              </w:rPr>
                            </w:pPr>
                          </w:p>
                          <w:p w:rsidR="00BA7998" w:rsidRDefault="00BA7998"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BA7998" w:rsidRDefault="00BA7998" w:rsidP="00A650F0">
                            <w:pPr>
                              <w:rPr>
                                <w:rFonts w:ascii="Arial" w:hAnsi="Arial" w:cs="Arial"/>
                                <w:sz w:val="18"/>
                                <w:szCs w:val="18"/>
                              </w:rPr>
                            </w:pPr>
                            <w:r>
                              <w:rPr>
                                <w:rFonts w:ascii="Arial" w:hAnsi="Arial" w:cs="Arial"/>
                                <w:sz w:val="18"/>
                                <w:szCs w:val="18"/>
                              </w:rPr>
                              <w:t xml:space="preserve">                                                                </w:t>
                            </w:r>
                          </w:p>
                          <w:p w:rsidR="00BA7998" w:rsidRDefault="00BA7998"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BA7998" w:rsidRDefault="00BA7998" w:rsidP="00A650F0">
                            <w:pPr>
                              <w:rPr>
                                <w:rFonts w:ascii="Arial" w:hAnsi="Arial" w:cs="Arial"/>
                                <w:sz w:val="18"/>
                                <w:szCs w:val="18"/>
                              </w:rPr>
                            </w:pPr>
                          </w:p>
                          <w:p w:rsidR="00BA7998" w:rsidRDefault="00BA7998" w:rsidP="00A650F0">
                            <w:pPr>
                              <w:rPr>
                                <w:rFonts w:ascii="Arial" w:hAnsi="Arial" w:cs="Arial"/>
                                <w:sz w:val="18"/>
                                <w:szCs w:val="18"/>
                              </w:rPr>
                            </w:pPr>
                            <w:r>
                              <w:rPr>
                                <w:rFonts w:ascii="Arial" w:hAnsi="Arial" w:cs="Arial"/>
                                <w:sz w:val="18"/>
                                <w:szCs w:val="18"/>
                              </w:rPr>
                              <w:t xml:space="preserve">          </w:t>
                            </w:r>
                          </w:p>
                          <w:p w:rsidR="00BA7998" w:rsidRDefault="00BA7998" w:rsidP="00A650F0">
                            <w:pPr>
                              <w:rPr>
                                <w:sz w:val="18"/>
                                <w:szCs w:val="18"/>
                              </w:rPr>
                            </w:pPr>
                          </w:p>
                          <w:p w:rsidR="00BA7998" w:rsidRDefault="00BA7998"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BA7998" w:rsidRDefault="00BA7998" w:rsidP="00A650F0">
                      <w:pPr>
                        <w:pStyle w:val="Ttulo5"/>
                      </w:pPr>
                    </w:p>
                    <w:p w:rsidR="00BA7998" w:rsidRDefault="00BA7998" w:rsidP="00A650F0">
                      <w:pPr>
                        <w:pStyle w:val="Ttulo5"/>
                        <w:jc w:val="center"/>
                        <w:rPr>
                          <w:sz w:val="18"/>
                          <w:szCs w:val="18"/>
                        </w:rPr>
                      </w:pPr>
                      <w:r>
                        <w:t>DEPARTAMENTO EJECUTIVO</w:t>
                      </w:r>
                    </w:p>
                    <w:p w:rsidR="00BA7998" w:rsidRDefault="00BA7998" w:rsidP="00A650F0">
                      <w:pPr>
                        <w:jc w:val="center"/>
                        <w:rPr>
                          <w:rFonts w:ascii="Arial" w:hAnsi="Arial" w:cs="Arial"/>
                          <w:sz w:val="18"/>
                          <w:szCs w:val="18"/>
                        </w:rPr>
                      </w:pPr>
                    </w:p>
                    <w:p w:rsidR="00BA7998" w:rsidRDefault="00BA7998" w:rsidP="00A650F0">
                      <w:pPr>
                        <w:jc w:val="center"/>
                        <w:rPr>
                          <w:rFonts w:ascii="Arial" w:hAnsi="Arial" w:cs="Arial"/>
                          <w:sz w:val="18"/>
                          <w:szCs w:val="18"/>
                        </w:rPr>
                      </w:pPr>
                    </w:p>
                    <w:p w:rsidR="00BA7998" w:rsidRDefault="00BA7998" w:rsidP="00A650F0">
                      <w:pPr>
                        <w:jc w:val="center"/>
                        <w:rPr>
                          <w:rFonts w:ascii="Arial" w:hAnsi="Arial" w:cs="Arial"/>
                          <w:sz w:val="18"/>
                          <w:szCs w:val="18"/>
                        </w:rPr>
                      </w:pPr>
                    </w:p>
                    <w:p w:rsidR="00BA7998" w:rsidRDefault="00BA7998" w:rsidP="00A650F0">
                      <w:pPr>
                        <w:jc w:val="center"/>
                        <w:rPr>
                          <w:rFonts w:ascii="Arial" w:hAnsi="Arial" w:cs="Arial"/>
                          <w:sz w:val="18"/>
                          <w:szCs w:val="18"/>
                        </w:rPr>
                      </w:pPr>
                    </w:p>
                    <w:p w:rsidR="00BA7998" w:rsidRDefault="00BA7998" w:rsidP="00A650F0">
                      <w:pPr>
                        <w:jc w:val="center"/>
                        <w:rPr>
                          <w:rFonts w:ascii="Arial" w:hAnsi="Arial" w:cs="Arial"/>
                          <w:sz w:val="18"/>
                          <w:szCs w:val="18"/>
                        </w:rPr>
                      </w:pPr>
                    </w:p>
                    <w:p w:rsidR="00BA7998" w:rsidRDefault="00BA7998" w:rsidP="00A650F0">
                      <w:pPr>
                        <w:jc w:val="center"/>
                        <w:rPr>
                          <w:rFonts w:ascii="Arial" w:hAnsi="Arial" w:cs="Arial"/>
                          <w:sz w:val="18"/>
                          <w:szCs w:val="18"/>
                        </w:rPr>
                      </w:pPr>
                      <w:r>
                        <w:rPr>
                          <w:rFonts w:ascii="Arial" w:hAnsi="Arial" w:cs="Arial"/>
                          <w:sz w:val="18"/>
                          <w:szCs w:val="18"/>
                        </w:rPr>
                        <w:t>ING. JORGE OSCAR ETCHEVERRY                                                                     SEBASTIAN  GIRALDE</w:t>
                      </w:r>
                    </w:p>
                    <w:p w:rsidR="00BA7998" w:rsidRDefault="00BA7998" w:rsidP="00A650F0">
                      <w:pPr>
                        <w:jc w:val="center"/>
                        <w:rPr>
                          <w:rFonts w:ascii="Arial" w:hAnsi="Arial" w:cs="Arial"/>
                          <w:sz w:val="18"/>
                          <w:szCs w:val="18"/>
                        </w:rPr>
                      </w:pPr>
                      <w:r>
                        <w:rPr>
                          <w:rFonts w:ascii="Arial" w:hAnsi="Arial" w:cs="Arial"/>
                          <w:sz w:val="18"/>
                          <w:szCs w:val="18"/>
                        </w:rPr>
                        <w:t xml:space="preserve">         INTENDENTE MUNICIPAL                                                                            SECRETARIO GOBIERNO</w:t>
                      </w:r>
                    </w:p>
                    <w:p w:rsidR="00BA7998" w:rsidRDefault="00BA7998" w:rsidP="00A650F0">
                      <w:pPr>
                        <w:jc w:val="both"/>
                        <w:rPr>
                          <w:rFonts w:ascii="Arial" w:hAnsi="Arial" w:cs="Arial"/>
                          <w:sz w:val="18"/>
                          <w:szCs w:val="18"/>
                        </w:rPr>
                      </w:pPr>
                    </w:p>
                    <w:p w:rsidR="00BA7998" w:rsidRDefault="00BA7998" w:rsidP="00A650F0">
                      <w:pPr>
                        <w:jc w:val="both"/>
                        <w:rPr>
                          <w:rFonts w:ascii="Arial" w:hAnsi="Arial" w:cs="Arial"/>
                          <w:sz w:val="18"/>
                          <w:szCs w:val="18"/>
                        </w:rPr>
                      </w:pPr>
                    </w:p>
                    <w:p w:rsidR="00BA7998" w:rsidRDefault="00BA7998" w:rsidP="00A650F0">
                      <w:pPr>
                        <w:jc w:val="center"/>
                        <w:rPr>
                          <w:rFonts w:ascii="Arial" w:hAnsi="Arial" w:cs="Arial"/>
                          <w:sz w:val="18"/>
                          <w:szCs w:val="18"/>
                        </w:rPr>
                      </w:pPr>
                    </w:p>
                    <w:p w:rsidR="00BA7998" w:rsidRDefault="00BA7998"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BA7998" w:rsidRDefault="00BA7998" w:rsidP="00A650F0">
                      <w:pPr>
                        <w:rPr>
                          <w:rFonts w:ascii="Arial" w:hAnsi="Arial" w:cs="Arial"/>
                          <w:sz w:val="18"/>
                          <w:szCs w:val="18"/>
                        </w:rPr>
                      </w:pPr>
                      <w:r>
                        <w:rPr>
                          <w:rFonts w:ascii="Arial" w:hAnsi="Arial" w:cs="Arial"/>
                          <w:sz w:val="18"/>
                          <w:szCs w:val="18"/>
                        </w:rPr>
                        <w:t xml:space="preserve">                                                                </w:t>
                      </w:r>
                    </w:p>
                    <w:p w:rsidR="00BA7998" w:rsidRDefault="00BA7998"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BA7998" w:rsidRDefault="00BA7998" w:rsidP="00A650F0">
                      <w:pPr>
                        <w:rPr>
                          <w:rFonts w:ascii="Arial" w:hAnsi="Arial" w:cs="Arial"/>
                          <w:sz w:val="18"/>
                          <w:szCs w:val="18"/>
                        </w:rPr>
                      </w:pPr>
                    </w:p>
                    <w:p w:rsidR="00BA7998" w:rsidRDefault="00BA7998" w:rsidP="00A650F0">
                      <w:pPr>
                        <w:rPr>
                          <w:rFonts w:ascii="Arial" w:hAnsi="Arial" w:cs="Arial"/>
                          <w:sz w:val="18"/>
                          <w:szCs w:val="18"/>
                        </w:rPr>
                      </w:pPr>
                      <w:r>
                        <w:rPr>
                          <w:rFonts w:ascii="Arial" w:hAnsi="Arial" w:cs="Arial"/>
                          <w:sz w:val="18"/>
                          <w:szCs w:val="18"/>
                        </w:rPr>
                        <w:t xml:space="preserve">          </w:t>
                      </w:r>
                    </w:p>
                    <w:p w:rsidR="00BA7998" w:rsidRDefault="00BA7998" w:rsidP="00A650F0">
                      <w:pPr>
                        <w:rPr>
                          <w:sz w:val="18"/>
                          <w:szCs w:val="18"/>
                        </w:rPr>
                      </w:pPr>
                    </w:p>
                    <w:p w:rsidR="00BA7998" w:rsidRDefault="00BA7998"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3816B8">
        <w:rPr>
          <w:rFonts w:asciiTheme="minorHAnsi" w:hAnsiTheme="minorHAnsi"/>
          <w:sz w:val="22"/>
          <w:szCs w:val="22"/>
        </w:rPr>
        <w:lastRenderedPageBreak/>
        <w:t xml:space="preserve"> </w:t>
      </w:r>
      <w:bookmarkStart w:id="1" w:name="OLE_LINK2"/>
    </w:p>
    <w:p w:rsidR="006725BF" w:rsidRPr="003816B8" w:rsidRDefault="006725BF" w:rsidP="003816B8">
      <w:pPr>
        <w:jc w:val="both"/>
        <w:rPr>
          <w:rFonts w:asciiTheme="minorHAnsi" w:hAnsiTheme="minorHAnsi" w:cs="Arial"/>
          <w:sz w:val="22"/>
          <w:szCs w:val="22"/>
          <w:lang w:val="es-ES_tradnl"/>
        </w:rPr>
      </w:pPr>
      <w:r w:rsidRPr="003816B8">
        <w:rPr>
          <w:rFonts w:asciiTheme="minorHAnsi" w:hAnsiTheme="minorHAnsi" w:cs="Arial"/>
          <w:sz w:val="22"/>
          <w:szCs w:val="22"/>
          <w:lang w:val="es-ES_tradnl"/>
        </w:rPr>
        <w:t>Lobos, 12 de Julio de 2016.-</w:t>
      </w:r>
    </w:p>
    <w:p w:rsidR="006725BF" w:rsidRPr="003816B8" w:rsidRDefault="006725BF" w:rsidP="003816B8">
      <w:pPr>
        <w:jc w:val="both"/>
        <w:rPr>
          <w:rFonts w:asciiTheme="minorHAnsi" w:hAnsiTheme="minorHAnsi" w:cs="Arial"/>
          <w:sz w:val="22"/>
          <w:szCs w:val="22"/>
          <w:lang w:val="es-ES_tradnl"/>
        </w:rPr>
      </w:pPr>
    </w:p>
    <w:p w:rsidR="006725BF" w:rsidRPr="003816B8" w:rsidRDefault="006725BF" w:rsidP="003816B8">
      <w:pPr>
        <w:jc w:val="both"/>
        <w:rPr>
          <w:rFonts w:asciiTheme="minorHAnsi" w:hAnsiTheme="minorHAnsi" w:cs="Arial"/>
          <w:sz w:val="22"/>
          <w:szCs w:val="22"/>
          <w:lang w:val="es-ES_tradnl"/>
        </w:rPr>
      </w:pPr>
      <w:r w:rsidRPr="003816B8">
        <w:rPr>
          <w:rFonts w:asciiTheme="minorHAnsi" w:hAnsiTheme="minorHAnsi" w:cs="Arial"/>
          <w:sz w:val="22"/>
          <w:szCs w:val="22"/>
          <w:lang w:val="es-ES_tradnl"/>
        </w:rPr>
        <w:t>Al señor Intendente Municipal</w:t>
      </w:r>
    </w:p>
    <w:p w:rsidR="006725BF" w:rsidRPr="003816B8" w:rsidRDefault="006725BF" w:rsidP="003816B8">
      <w:pPr>
        <w:jc w:val="both"/>
        <w:rPr>
          <w:rFonts w:asciiTheme="minorHAnsi" w:hAnsiTheme="minorHAnsi" w:cs="Arial"/>
          <w:b/>
          <w:bCs/>
          <w:sz w:val="22"/>
          <w:szCs w:val="22"/>
          <w:lang w:val="en-US"/>
        </w:rPr>
      </w:pPr>
      <w:proofErr w:type="spellStart"/>
      <w:proofErr w:type="gramStart"/>
      <w:r w:rsidRPr="003816B8">
        <w:rPr>
          <w:rFonts w:asciiTheme="minorHAnsi" w:hAnsiTheme="minorHAnsi" w:cs="Arial"/>
          <w:b/>
          <w:sz w:val="22"/>
          <w:szCs w:val="22"/>
          <w:lang w:val="en-US"/>
        </w:rPr>
        <w:t>Ing</w:t>
      </w:r>
      <w:proofErr w:type="spellEnd"/>
      <w:r w:rsidRPr="003816B8">
        <w:rPr>
          <w:rFonts w:asciiTheme="minorHAnsi" w:hAnsiTheme="minorHAnsi" w:cs="Arial"/>
          <w:b/>
          <w:sz w:val="22"/>
          <w:szCs w:val="22"/>
          <w:lang w:val="en-US"/>
        </w:rPr>
        <w:t>.</w:t>
      </w:r>
      <w:proofErr w:type="gramEnd"/>
      <w:r w:rsidRPr="003816B8">
        <w:rPr>
          <w:rFonts w:asciiTheme="minorHAnsi" w:hAnsiTheme="minorHAnsi" w:cs="Arial"/>
          <w:b/>
          <w:sz w:val="22"/>
          <w:szCs w:val="22"/>
          <w:lang w:val="en-US"/>
        </w:rPr>
        <w:t xml:space="preserve"> Jorge O. Etcheverry</w:t>
      </w:r>
    </w:p>
    <w:p w:rsidR="006725BF" w:rsidRPr="003816B8" w:rsidRDefault="006725BF" w:rsidP="003816B8">
      <w:pPr>
        <w:pStyle w:val="Ttulo1"/>
        <w:jc w:val="both"/>
        <w:rPr>
          <w:rFonts w:asciiTheme="minorHAnsi" w:eastAsia="Arial Unicode MS" w:hAnsiTheme="minorHAnsi" w:cs="Arial"/>
          <w:b/>
          <w:bCs/>
          <w:lang w:val="en-US"/>
        </w:rPr>
      </w:pPr>
      <w:r w:rsidRPr="003816B8">
        <w:rPr>
          <w:rFonts w:asciiTheme="minorHAnsi" w:hAnsiTheme="minorHAnsi" w:cs="Arial"/>
          <w:b/>
          <w:bCs/>
          <w:lang w:val="en-US"/>
        </w:rPr>
        <w:t>S                    /                      D</w:t>
      </w:r>
    </w:p>
    <w:p w:rsidR="006725BF" w:rsidRPr="003816B8" w:rsidRDefault="006725BF" w:rsidP="003816B8">
      <w:pPr>
        <w:jc w:val="both"/>
        <w:rPr>
          <w:rFonts w:asciiTheme="minorHAnsi" w:eastAsia="Arial Unicode MS" w:hAnsiTheme="minorHAnsi" w:cs="Arial"/>
          <w:sz w:val="22"/>
          <w:szCs w:val="22"/>
          <w:lang w:val="en-US"/>
        </w:rPr>
      </w:pPr>
    </w:p>
    <w:p w:rsidR="006725BF" w:rsidRPr="003816B8" w:rsidRDefault="006725BF" w:rsidP="003816B8">
      <w:pPr>
        <w:pStyle w:val="Ttulo4"/>
        <w:ind w:left="5830"/>
        <w:jc w:val="both"/>
        <w:rPr>
          <w:rFonts w:asciiTheme="minorHAnsi" w:hAnsiTheme="minorHAnsi"/>
          <w:sz w:val="22"/>
          <w:szCs w:val="22"/>
          <w:u w:val="single"/>
        </w:rPr>
      </w:pPr>
      <w:r w:rsidRPr="003816B8">
        <w:rPr>
          <w:rFonts w:asciiTheme="minorHAnsi" w:hAnsiTheme="minorHAnsi"/>
          <w:sz w:val="22"/>
          <w:szCs w:val="22"/>
          <w:u w:val="single"/>
        </w:rPr>
        <w:t>Ref.: Expte. Nº 23/2016 del H.C.D.-</w:t>
      </w:r>
    </w:p>
    <w:p w:rsidR="006725BF" w:rsidRPr="003816B8" w:rsidRDefault="006725BF" w:rsidP="003816B8">
      <w:pPr>
        <w:jc w:val="both"/>
        <w:rPr>
          <w:rFonts w:asciiTheme="minorHAnsi" w:hAnsiTheme="minorHAnsi"/>
          <w:sz w:val="22"/>
          <w:szCs w:val="22"/>
        </w:rPr>
      </w:pPr>
    </w:p>
    <w:p w:rsidR="006725BF" w:rsidRPr="003816B8" w:rsidRDefault="006725BF" w:rsidP="003816B8">
      <w:pPr>
        <w:tabs>
          <w:tab w:val="left" w:pos="3200"/>
        </w:tabs>
        <w:jc w:val="both"/>
        <w:rPr>
          <w:rFonts w:asciiTheme="minorHAnsi" w:hAnsiTheme="minorHAnsi" w:cs="Arial"/>
          <w:sz w:val="22"/>
          <w:szCs w:val="22"/>
        </w:rPr>
      </w:pPr>
      <w:r w:rsidRPr="003816B8">
        <w:rPr>
          <w:rFonts w:asciiTheme="minorHAnsi" w:hAnsiTheme="minorHAnsi" w:cs="Arial"/>
          <w:sz w:val="22"/>
          <w:szCs w:val="22"/>
        </w:rPr>
        <w:t>De nuestra mayor consideración:</w:t>
      </w:r>
    </w:p>
    <w:p w:rsidR="006725BF" w:rsidRPr="003816B8" w:rsidRDefault="006725BF" w:rsidP="003816B8">
      <w:pPr>
        <w:tabs>
          <w:tab w:val="left" w:pos="3200"/>
        </w:tabs>
        <w:jc w:val="both"/>
        <w:rPr>
          <w:rFonts w:asciiTheme="minorHAnsi" w:hAnsiTheme="minorHAnsi" w:cs="Arial"/>
          <w:sz w:val="22"/>
          <w:szCs w:val="22"/>
        </w:rPr>
      </w:pPr>
    </w:p>
    <w:p w:rsidR="006725BF" w:rsidRPr="003816B8" w:rsidRDefault="006725BF" w:rsidP="003816B8">
      <w:pPr>
        <w:tabs>
          <w:tab w:val="left" w:pos="3190"/>
        </w:tabs>
        <w:jc w:val="both"/>
        <w:rPr>
          <w:rFonts w:asciiTheme="minorHAnsi" w:hAnsiTheme="minorHAnsi" w:cs="Arial"/>
          <w:b/>
          <w:sz w:val="22"/>
          <w:szCs w:val="22"/>
          <w:u w:val="single"/>
        </w:rPr>
      </w:pPr>
      <w:r w:rsidRPr="003816B8">
        <w:rPr>
          <w:rFonts w:asciiTheme="minorHAnsi" w:hAnsiTheme="minorHAnsi" w:cs="Arial"/>
          <w:sz w:val="22"/>
          <w:szCs w:val="22"/>
        </w:rPr>
        <w:tab/>
        <w:t xml:space="preserve">Tenemos el agrado de dirigirnos a Ud. a fin de poner a v/conocimiento que este H.C.D. en </w:t>
      </w:r>
      <w:r w:rsidRPr="003816B8">
        <w:rPr>
          <w:rFonts w:asciiTheme="minorHAnsi" w:hAnsiTheme="minorHAnsi" w:cs="Arial"/>
          <w:b/>
          <w:sz w:val="22"/>
          <w:szCs w:val="22"/>
        </w:rPr>
        <w:t xml:space="preserve">Sesión Ordinaria </w:t>
      </w:r>
      <w:r w:rsidRPr="003816B8">
        <w:rPr>
          <w:rFonts w:asciiTheme="minorHAnsi" w:hAnsiTheme="minorHAnsi" w:cs="Arial"/>
          <w:sz w:val="22"/>
          <w:szCs w:val="22"/>
        </w:rPr>
        <w:t xml:space="preserve">realizada el día de la fecha, ha sancionado por mayoría la </w:t>
      </w:r>
      <w:r w:rsidRPr="003816B8">
        <w:rPr>
          <w:rFonts w:asciiTheme="minorHAnsi" w:hAnsiTheme="minorHAnsi" w:cs="Arial"/>
          <w:b/>
          <w:sz w:val="22"/>
          <w:szCs w:val="22"/>
        </w:rPr>
        <w:t>Ordenanza Nº 2810</w:t>
      </w:r>
      <w:r w:rsidRPr="003816B8">
        <w:rPr>
          <w:rFonts w:asciiTheme="minorHAnsi" w:hAnsiTheme="minorHAnsi" w:cs="Arial"/>
          <w:sz w:val="22"/>
          <w:szCs w:val="22"/>
        </w:rPr>
        <w:t>, cuyo texto se transcribe a continuación:</w:t>
      </w:r>
    </w:p>
    <w:p w:rsidR="006725BF" w:rsidRPr="003816B8" w:rsidRDefault="006725BF" w:rsidP="003816B8">
      <w:pPr>
        <w:jc w:val="both"/>
        <w:rPr>
          <w:rFonts w:asciiTheme="minorHAnsi" w:hAnsiTheme="minorHAnsi" w:cs="Arial"/>
          <w:b/>
          <w:sz w:val="22"/>
          <w:szCs w:val="22"/>
          <w:u w:val="single"/>
        </w:rPr>
      </w:pPr>
    </w:p>
    <w:p w:rsidR="006725BF" w:rsidRPr="003816B8" w:rsidRDefault="006725BF" w:rsidP="003816B8">
      <w:pPr>
        <w:jc w:val="both"/>
        <w:rPr>
          <w:rFonts w:asciiTheme="minorHAnsi" w:hAnsiTheme="minorHAnsi" w:cs="Arial"/>
          <w:b/>
          <w:sz w:val="22"/>
          <w:szCs w:val="22"/>
          <w:u w:val="single"/>
        </w:rPr>
      </w:pPr>
      <w:r w:rsidRPr="003816B8">
        <w:rPr>
          <w:rFonts w:asciiTheme="minorHAnsi" w:hAnsiTheme="minorHAnsi" w:cs="Arial"/>
          <w:b/>
          <w:sz w:val="22"/>
          <w:szCs w:val="22"/>
        </w:rPr>
        <w:t>“</w:t>
      </w:r>
      <w:r w:rsidRPr="003816B8">
        <w:rPr>
          <w:rFonts w:asciiTheme="minorHAnsi" w:hAnsiTheme="minorHAnsi" w:cs="Arial"/>
          <w:b/>
          <w:sz w:val="22"/>
          <w:szCs w:val="22"/>
          <w:u w:val="single"/>
        </w:rPr>
        <w:t>VISTO:</w:t>
      </w:r>
      <w:r w:rsidRPr="003816B8">
        <w:rPr>
          <w:rFonts w:asciiTheme="minorHAnsi" w:hAnsiTheme="minorHAnsi" w:cs="Arial"/>
          <w:sz w:val="22"/>
          <w:szCs w:val="22"/>
        </w:rPr>
        <w:t xml:space="preserve"> La necesidad imperiosa de contar con una legislación para encuadrar tipologías constructivas acordes a la promoción del cuidado del medio ambiente; y</w:t>
      </w:r>
    </w:p>
    <w:p w:rsidR="006725BF" w:rsidRPr="003816B8" w:rsidRDefault="006725BF" w:rsidP="003816B8">
      <w:pPr>
        <w:tabs>
          <w:tab w:val="left" w:pos="1980"/>
        </w:tabs>
        <w:jc w:val="both"/>
        <w:rPr>
          <w:rFonts w:asciiTheme="minorHAnsi" w:hAnsiTheme="minorHAnsi" w:cs="Arial"/>
          <w:b/>
          <w:sz w:val="22"/>
          <w:szCs w:val="22"/>
          <w:u w:val="single"/>
        </w:rPr>
      </w:pPr>
    </w:p>
    <w:p w:rsidR="006725BF" w:rsidRPr="003816B8" w:rsidRDefault="006725BF" w:rsidP="003816B8">
      <w:pPr>
        <w:tabs>
          <w:tab w:val="left" w:pos="1980"/>
        </w:tabs>
        <w:jc w:val="both"/>
        <w:rPr>
          <w:rFonts w:asciiTheme="minorHAnsi" w:hAnsiTheme="minorHAnsi" w:cs="Arial"/>
          <w:sz w:val="22"/>
          <w:szCs w:val="22"/>
        </w:rPr>
      </w:pPr>
      <w:r w:rsidRPr="003816B8">
        <w:rPr>
          <w:rFonts w:asciiTheme="minorHAnsi" w:hAnsiTheme="minorHAnsi" w:cs="Arial"/>
          <w:b/>
          <w:sz w:val="22"/>
          <w:szCs w:val="22"/>
          <w:u w:val="single"/>
        </w:rPr>
        <w:t>CONSIDERANDO:</w:t>
      </w:r>
      <w:r w:rsidRPr="003816B8">
        <w:rPr>
          <w:rFonts w:asciiTheme="minorHAnsi" w:hAnsiTheme="minorHAnsi" w:cs="Arial"/>
          <w:sz w:val="22"/>
          <w:szCs w:val="22"/>
        </w:rPr>
        <w:tab/>
        <w:t>Que el presente proyecto de Ordenanza Municipal tiene por objeto generar una excepción al Código de Planeamiento Urbano, a los edificios que se encuentren dentro del Área Comercial Administrativa, y cuyas parcelas no dispongan de construcciones de valor patrimonial para el municipio.-</w:t>
      </w:r>
    </w:p>
    <w:p w:rsidR="006725BF" w:rsidRPr="003816B8" w:rsidRDefault="006725BF" w:rsidP="003816B8">
      <w:pPr>
        <w:tabs>
          <w:tab w:val="left" w:pos="1980"/>
        </w:tabs>
        <w:jc w:val="both"/>
        <w:rPr>
          <w:rFonts w:asciiTheme="minorHAnsi" w:hAnsiTheme="minorHAnsi" w:cs="Arial"/>
          <w:sz w:val="22"/>
          <w:szCs w:val="22"/>
        </w:rPr>
      </w:pPr>
      <w:r w:rsidRPr="003816B8">
        <w:rPr>
          <w:rFonts w:asciiTheme="minorHAnsi" w:hAnsiTheme="minorHAnsi" w:cs="Arial"/>
          <w:sz w:val="22"/>
          <w:szCs w:val="22"/>
        </w:rPr>
        <w:tab/>
        <w:t>Que estos nuevos edificios que se encuadren bajo la nueva normativa, deberán cumplir cánones edilicios contemporáneos, dado que las condiciones climáticas en general se fueron modificando por el uso indiscriminado de los recursos, y creemos que es necesario desde el Estado fomentar un Urbanismo y Arquitectura que contemplen dicha modificación.-</w:t>
      </w:r>
    </w:p>
    <w:p w:rsidR="006725BF" w:rsidRPr="003816B8" w:rsidRDefault="006725BF" w:rsidP="003816B8">
      <w:pPr>
        <w:tabs>
          <w:tab w:val="left" w:pos="1980"/>
        </w:tabs>
        <w:jc w:val="both"/>
        <w:rPr>
          <w:rFonts w:asciiTheme="minorHAnsi" w:hAnsiTheme="minorHAnsi" w:cs="Arial"/>
          <w:sz w:val="22"/>
          <w:szCs w:val="22"/>
        </w:rPr>
      </w:pPr>
      <w:r w:rsidRPr="003816B8">
        <w:rPr>
          <w:rFonts w:asciiTheme="minorHAnsi" w:hAnsiTheme="minorHAnsi" w:cs="Arial"/>
          <w:sz w:val="22"/>
          <w:szCs w:val="22"/>
        </w:rPr>
        <w:tab/>
        <w:t>Que la misma ya se encuentra reglamentada por el Gobierno Provincial desde julio del 2010, bajo la forma del Decreto 1030/2010, que reglamentó la Ley provincial 13.059 con el objetivo de establecer las condiciones de acondicionamiento térmico exigibles en la construcción de los edificios, y espera contribuir a una mejor calidad de vida de la población y disminuir el impacto ambiental a través del uso racional de la energía.-</w:t>
      </w:r>
    </w:p>
    <w:p w:rsidR="006725BF" w:rsidRPr="003816B8" w:rsidRDefault="006725BF" w:rsidP="003816B8">
      <w:pPr>
        <w:tabs>
          <w:tab w:val="left" w:pos="1980"/>
        </w:tabs>
        <w:jc w:val="both"/>
        <w:rPr>
          <w:rFonts w:asciiTheme="minorHAnsi" w:hAnsiTheme="minorHAnsi" w:cs="Arial"/>
          <w:sz w:val="22"/>
          <w:szCs w:val="22"/>
        </w:rPr>
      </w:pPr>
      <w:r w:rsidRPr="003816B8">
        <w:rPr>
          <w:rFonts w:asciiTheme="minorHAnsi" w:hAnsiTheme="minorHAnsi" w:cs="Arial"/>
          <w:sz w:val="22"/>
          <w:szCs w:val="22"/>
        </w:rPr>
        <w:tab/>
        <w:t xml:space="preserve">Que dicha norma establece el uso de materiales que se encuentra tipificado en la Norma IRAM 11659, denominada “Aislamiento térmico de edificios. Verificación de sus condiciones </w:t>
      </w:r>
      <w:proofErr w:type="spellStart"/>
      <w:r w:rsidRPr="003816B8">
        <w:rPr>
          <w:rFonts w:asciiTheme="minorHAnsi" w:hAnsiTheme="minorHAnsi" w:cs="Arial"/>
          <w:sz w:val="22"/>
          <w:szCs w:val="22"/>
        </w:rPr>
        <w:t>higrotérmicas</w:t>
      </w:r>
      <w:proofErr w:type="spellEnd"/>
      <w:r w:rsidRPr="003816B8">
        <w:rPr>
          <w:rFonts w:asciiTheme="minorHAnsi" w:hAnsiTheme="minorHAnsi" w:cs="Arial"/>
          <w:sz w:val="22"/>
          <w:szCs w:val="22"/>
        </w:rPr>
        <w:t>. Ahorro de energía en refrigeración”.-</w:t>
      </w:r>
    </w:p>
    <w:p w:rsidR="006725BF" w:rsidRPr="003816B8" w:rsidRDefault="006725BF" w:rsidP="003816B8">
      <w:pPr>
        <w:tabs>
          <w:tab w:val="left" w:pos="1980"/>
        </w:tabs>
        <w:jc w:val="both"/>
        <w:rPr>
          <w:rFonts w:asciiTheme="minorHAnsi" w:hAnsiTheme="minorHAnsi" w:cs="Arial"/>
          <w:sz w:val="22"/>
          <w:szCs w:val="22"/>
        </w:rPr>
      </w:pPr>
      <w:r w:rsidRPr="003816B8">
        <w:rPr>
          <w:rFonts w:asciiTheme="minorHAnsi" w:hAnsiTheme="minorHAnsi" w:cs="Arial"/>
          <w:sz w:val="22"/>
          <w:szCs w:val="22"/>
        </w:rPr>
        <w:tab/>
        <w:t>Que estas mejoras son posibles en caso de poder densificar el uso del suelo, puesto que el costo de todos estos sistemas incrementa el valor de la construcción, comparándola con la construcción tradicional que paradójicamente no sería una construcción que cumple el marco legal.-</w:t>
      </w:r>
    </w:p>
    <w:p w:rsidR="006725BF" w:rsidRPr="003816B8" w:rsidRDefault="006725BF" w:rsidP="003816B8">
      <w:pPr>
        <w:tabs>
          <w:tab w:val="left" w:pos="1980"/>
        </w:tabs>
        <w:jc w:val="both"/>
        <w:rPr>
          <w:rFonts w:asciiTheme="minorHAnsi" w:hAnsiTheme="minorHAnsi" w:cs="Arial"/>
          <w:sz w:val="22"/>
          <w:szCs w:val="22"/>
        </w:rPr>
      </w:pPr>
      <w:r w:rsidRPr="003816B8">
        <w:rPr>
          <w:rFonts w:asciiTheme="minorHAnsi" w:hAnsiTheme="minorHAnsi"/>
          <w:sz w:val="22"/>
          <w:szCs w:val="22"/>
        </w:rPr>
        <w:tab/>
      </w:r>
      <w:r w:rsidRPr="003816B8">
        <w:rPr>
          <w:rFonts w:asciiTheme="minorHAnsi" w:hAnsiTheme="minorHAnsi" w:cs="Arial"/>
          <w:sz w:val="22"/>
          <w:szCs w:val="22"/>
        </w:rPr>
        <w:t>Se acompaña junto a la presente normativa, citas de especialistas en la materia y fundamentos de la sanción Ley 13.059.-</w:t>
      </w:r>
    </w:p>
    <w:p w:rsidR="006725BF" w:rsidRPr="003816B8" w:rsidRDefault="006725BF" w:rsidP="003816B8">
      <w:pPr>
        <w:pStyle w:val="ListParagraph1"/>
        <w:spacing w:after="0" w:line="240" w:lineRule="auto"/>
        <w:ind w:left="0"/>
        <w:jc w:val="both"/>
        <w:rPr>
          <w:rFonts w:asciiTheme="minorHAnsi" w:hAnsiTheme="minorHAnsi" w:cs="Arial"/>
        </w:rPr>
      </w:pPr>
    </w:p>
    <w:p w:rsidR="006725BF" w:rsidRPr="003816B8" w:rsidRDefault="006725BF" w:rsidP="003816B8">
      <w:pPr>
        <w:jc w:val="both"/>
        <w:rPr>
          <w:rFonts w:asciiTheme="minorHAnsi" w:hAnsiTheme="minorHAnsi" w:cs="Arial"/>
          <w:sz w:val="22"/>
          <w:szCs w:val="22"/>
        </w:rPr>
      </w:pPr>
      <w:r w:rsidRPr="003816B8">
        <w:rPr>
          <w:rFonts w:asciiTheme="minorHAnsi" w:hAnsiTheme="minorHAnsi" w:cs="Arial"/>
          <w:color w:val="000000"/>
          <w:sz w:val="22"/>
          <w:szCs w:val="22"/>
          <w:lang w:val="es-ES_tradnl"/>
        </w:rPr>
        <w:t xml:space="preserve">Por ello, </w:t>
      </w:r>
      <w:r w:rsidRPr="003816B8">
        <w:rPr>
          <w:rFonts w:asciiTheme="minorHAnsi" w:hAnsiTheme="minorHAnsi" w:cs="Arial"/>
          <w:b/>
          <w:sz w:val="22"/>
          <w:szCs w:val="22"/>
        </w:rPr>
        <w:t>EL HONORABLE CONCEJO DELIBERANTE DE LOBOS</w:t>
      </w:r>
      <w:r w:rsidRPr="003816B8">
        <w:rPr>
          <w:rFonts w:asciiTheme="minorHAnsi" w:hAnsiTheme="minorHAnsi" w:cs="Arial"/>
          <w:sz w:val="22"/>
          <w:szCs w:val="22"/>
        </w:rPr>
        <w:t>,</w:t>
      </w:r>
      <w:r w:rsidRPr="003816B8">
        <w:rPr>
          <w:rFonts w:asciiTheme="minorHAnsi" w:hAnsiTheme="minorHAnsi" w:cs="Arial"/>
          <w:b/>
          <w:sz w:val="22"/>
          <w:szCs w:val="22"/>
        </w:rPr>
        <w:t xml:space="preserve"> </w:t>
      </w:r>
      <w:r w:rsidRPr="003816B8">
        <w:rPr>
          <w:rFonts w:asciiTheme="minorHAnsi" w:hAnsiTheme="minorHAnsi" w:cs="Arial"/>
          <w:sz w:val="22"/>
          <w:szCs w:val="22"/>
        </w:rPr>
        <w:t>sanciona por MAYORÍA la siguiente:</w:t>
      </w:r>
    </w:p>
    <w:p w:rsidR="006725BF" w:rsidRPr="003816B8" w:rsidRDefault="006725BF" w:rsidP="003816B8">
      <w:pPr>
        <w:jc w:val="both"/>
        <w:rPr>
          <w:rFonts w:asciiTheme="minorHAnsi" w:hAnsiTheme="minorHAnsi" w:cs="Arial"/>
          <w:sz w:val="22"/>
          <w:szCs w:val="22"/>
        </w:rPr>
      </w:pPr>
    </w:p>
    <w:p w:rsidR="006725BF" w:rsidRPr="003816B8" w:rsidRDefault="006725BF" w:rsidP="003816B8">
      <w:pPr>
        <w:autoSpaceDE w:val="0"/>
        <w:autoSpaceDN w:val="0"/>
        <w:adjustRightInd w:val="0"/>
        <w:jc w:val="both"/>
        <w:rPr>
          <w:rFonts w:asciiTheme="minorHAnsi" w:hAnsiTheme="minorHAnsi" w:cs="Arial"/>
          <w:b/>
          <w:sz w:val="22"/>
          <w:szCs w:val="22"/>
          <w:u w:val="single"/>
        </w:rPr>
      </w:pPr>
      <w:r w:rsidRPr="003816B8">
        <w:rPr>
          <w:rFonts w:asciiTheme="minorHAnsi" w:hAnsiTheme="minorHAnsi" w:cs="Arial"/>
          <w:b/>
          <w:sz w:val="22"/>
          <w:szCs w:val="22"/>
          <w:u w:val="single"/>
        </w:rPr>
        <w:t xml:space="preserve">O R D E N A N Z A   N º  2 8 1 0  </w:t>
      </w:r>
      <w:r w:rsidRPr="003816B8">
        <w:rPr>
          <w:rFonts w:asciiTheme="minorHAnsi" w:hAnsiTheme="minorHAnsi"/>
          <w:b/>
          <w:sz w:val="22"/>
          <w:szCs w:val="22"/>
          <w:u w:val="single"/>
        </w:rPr>
        <w:t xml:space="preserve">(VETO </w:t>
      </w:r>
      <w:r w:rsidRPr="003816B8">
        <w:rPr>
          <w:rFonts w:asciiTheme="minorHAnsi" w:hAnsiTheme="minorHAnsi" w:cs="Arial"/>
          <w:b/>
          <w:sz w:val="22"/>
          <w:szCs w:val="22"/>
          <w:u w:val="single"/>
        </w:rPr>
        <w:t xml:space="preserve">DECRETO Nº: 416) </w:t>
      </w:r>
    </w:p>
    <w:p w:rsidR="006725BF" w:rsidRPr="003816B8" w:rsidRDefault="006725BF" w:rsidP="003816B8">
      <w:pPr>
        <w:shd w:val="clear" w:color="auto" w:fill="FFFFFF"/>
        <w:jc w:val="both"/>
        <w:rPr>
          <w:rFonts w:asciiTheme="minorHAnsi" w:hAnsiTheme="minorHAnsi" w:cs="Arial"/>
          <w:b/>
          <w:sz w:val="22"/>
          <w:szCs w:val="22"/>
        </w:rPr>
      </w:pPr>
    </w:p>
    <w:p w:rsidR="006725BF" w:rsidRPr="003816B8" w:rsidRDefault="006725BF" w:rsidP="003816B8">
      <w:pPr>
        <w:tabs>
          <w:tab w:val="left" w:pos="440"/>
        </w:tabs>
        <w:jc w:val="both"/>
        <w:rPr>
          <w:rFonts w:asciiTheme="minorHAnsi" w:hAnsiTheme="minorHAnsi" w:cs="Arial"/>
          <w:b/>
          <w:sz w:val="22"/>
          <w:szCs w:val="22"/>
        </w:rPr>
      </w:pPr>
      <w:r w:rsidRPr="003816B8">
        <w:rPr>
          <w:rFonts w:asciiTheme="minorHAnsi" w:hAnsiTheme="minorHAnsi" w:cs="Arial"/>
          <w:b/>
          <w:sz w:val="22"/>
          <w:szCs w:val="22"/>
          <w:u w:val="single"/>
        </w:rPr>
        <w:t>ARTÍCULO 1º:</w:t>
      </w:r>
      <w:r w:rsidRPr="003816B8">
        <w:rPr>
          <w:rFonts w:asciiTheme="minorHAnsi" w:hAnsiTheme="minorHAnsi" w:cs="Arial"/>
          <w:b/>
          <w:sz w:val="22"/>
          <w:szCs w:val="22"/>
        </w:rPr>
        <w:t xml:space="preserve"> Incorpórese </w:t>
      </w:r>
      <w:r w:rsidRPr="003816B8">
        <w:rPr>
          <w:rFonts w:asciiTheme="minorHAnsi" w:hAnsiTheme="minorHAnsi" w:cs="Arial"/>
          <w:sz w:val="22"/>
          <w:szCs w:val="22"/>
        </w:rPr>
        <w:t xml:space="preserve">en el </w:t>
      </w:r>
      <w:r w:rsidRPr="003816B8">
        <w:rPr>
          <w:rFonts w:asciiTheme="minorHAnsi" w:hAnsiTheme="minorHAnsi" w:cs="Arial"/>
          <w:b/>
          <w:sz w:val="22"/>
          <w:szCs w:val="22"/>
        </w:rPr>
        <w:t xml:space="preserve">Artículo 5.21 </w:t>
      </w:r>
      <w:r w:rsidRPr="003816B8">
        <w:rPr>
          <w:rFonts w:asciiTheme="minorHAnsi" w:hAnsiTheme="minorHAnsi" w:cs="Arial"/>
          <w:sz w:val="22"/>
          <w:szCs w:val="22"/>
        </w:rPr>
        <w:t xml:space="preserve">del </w:t>
      </w:r>
      <w:r w:rsidRPr="003816B8">
        <w:rPr>
          <w:rFonts w:asciiTheme="minorHAnsi" w:hAnsiTheme="minorHAnsi" w:cs="Arial"/>
          <w:b/>
          <w:sz w:val="22"/>
          <w:szCs w:val="22"/>
        </w:rPr>
        <w:t>Código de Zonificación del Partido de Lobos, ORDENANZA Nº 2074/01</w:t>
      </w:r>
      <w:r w:rsidRPr="003816B8">
        <w:rPr>
          <w:rFonts w:asciiTheme="minorHAnsi" w:hAnsiTheme="minorHAnsi" w:cs="Arial"/>
          <w:sz w:val="22"/>
          <w:szCs w:val="22"/>
        </w:rPr>
        <w:t xml:space="preserve">, las siguientes bonificaciones urbanísticas, para la zona </w:t>
      </w:r>
      <w:r w:rsidRPr="003816B8">
        <w:rPr>
          <w:rFonts w:asciiTheme="minorHAnsi" w:hAnsiTheme="minorHAnsi" w:cs="Arial"/>
          <w:b/>
          <w:sz w:val="22"/>
          <w:szCs w:val="22"/>
        </w:rPr>
        <w:t>“Área COMERCIAL ADMINISTRATIVA”:</w:t>
      </w:r>
    </w:p>
    <w:p w:rsidR="006725BF" w:rsidRPr="003816B8" w:rsidRDefault="006725BF" w:rsidP="003816B8">
      <w:pPr>
        <w:tabs>
          <w:tab w:val="left" w:pos="440"/>
        </w:tabs>
        <w:jc w:val="both"/>
        <w:rPr>
          <w:rFonts w:asciiTheme="minorHAnsi" w:hAnsiTheme="minorHAnsi" w:cs="Arial"/>
          <w:b/>
          <w:sz w:val="22"/>
          <w:szCs w:val="22"/>
        </w:rPr>
      </w:pPr>
    </w:p>
    <w:p w:rsidR="006725BF" w:rsidRPr="003816B8" w:rsidRDefault="006725BF" w:rsidP="003816B8">
      <w:pPr>
        <w:numPr>
          <w:ilvl w:val="0"/>
          <w:numId w:val="5"/>
        </w:numPr>
        <w:tabs>
          <w:tab w:val="left" w:pos="440"/>
        </w:tabs>
        <w:jc w:val="both"/>
        <w:rPr>
          <w:rFonts w:asciiTheme="minorHAnsi" w:hAnsiTheme="minorHAnsi" w:cs="Arial"/>
          <w:b/>
          <w:sz w:val="22"/>
          <w:szCs w:val="22"/>
        </w:rPr>
      </w:pPr>
      <w:r w:rsidRPr="003816B8">
        <w:rPr>
          <w:rFonts w:asciiTheme="minorHAnsi" w:hAnsiTheme="minorHAnsi" w:cs="Arial"/>
          <w:b/>
          <w:sz w:val="22"/>
          <w:szCs w:val="22"/>
        </w:rPr>
        <w:t>Bonificación del FOT del 30%</w:t>
      </w:r>
    </w:p>
    <w:p w:rsidR="006725BF" w:rsidRPr="003816B8" w:rsidRDefault="006725BF" w:rsidP="003816B8">
      <w:pPr>
        <w:numPr>
          <w:ilvl w:val="0"/>
          <w:numId w:val="5"/>
        </w:numPr>
        <w:tabs>
          <w:tab w:val="left" w:pos="440"/>
        </w:tabs>
        <w:jc w:val="both"/>
        <w:rPr>
          <w:rFonts w:asciiTheme="minorHAnsi" w:hAnsiTheme="minorHAnsi" w:cs="Arial"/>
          <w:b/>
          <w:sz w:val="22"/>
          <w:szCs w:val="22"/>
        </w:rPr>
      </w:pPr>
      <w:r w:rsidRPr="003816B8">
        <w:rPr>
          <w:rFonts w:asciiTheme="minorHAnsi" w:hAnsiTheme="minorHAnsi" w:cs="Arial"/>
          <w:b/>
          <w:sz w:val="22"/>
          <w:szCs w:val="22"/>
        </w:rPr>
        <w:t>Incremento del FOS del 10%</w:t>
      </w:r>
    </w:p>
    <w:p w:rsidR="006725BF" w:rsidRPr="003816B8" w:rsidRDefault="006725BF" w:rsidP="003816B8">
      <w:pPr>
        <w:numPr>
          <w:ilvl w:val="0"/>
          <w:numId w:val="5"/>
        </w:numPr>
        <w:tabs>
          <w:tab w:val="left" w:pos="440"/>
        </w:tabs>
        <w:jc w:val="both"/>
        <w:rPr>
          <w:rFonts w:asciiTheme="minorHAnsi" w:hAnsiTheme="minorHAnsi" w:cs="Arial"/>
          <w:b/>
          <w:sz w:val="22"/>
          <w:szCs w:val="22"/>
        </w:rPr>
      </w:pPr>
      <w:r w:rsidRPr="003816B8">
        <w:rPr>
          <w:rFonts w:asciiTheme="minorHAnsi" w:hAnsiTheme="minorHAnsi" w:cs="Arial"/>
          <w:b/>
          <w:sz w:val="22"/>
          <w:szCs w:val="22"/>
        </w:rPr>
        <w:t>Incremento del 70% en la densidad</w:t>
      </w:r>
    </w:p>
    <w:p w:rsidR="006725BF" w:rsidRPr="003816B8" w:rsidRDefault="006725BF" w:rsidP="003816B8">
      <w:pPr>
        <w:numPr>
          <w:ilvl w:val="0"/>
          <w:numId w:val="5"/>
        </w:numPr>
        <w:tabs>
          <w:tab w:val="left" w:pos="440"/>
        </w:tabs>
        <w:jc w:val="both"/>
        <w:rPr>
          <w:rFonts w:asciiTheme="minorHAnsi" w:hAnsiTheme="minorHAnsi" w:cs="Arial"/>
          <w:b/>
          <w:sz w:val="22"/>
          <w:szCs w:val="22"/>
        </w:rPr>
      </w:pPr>
      <w:r w:rsidRPr="003816B8">
        <w:rPr>
          <w:rFonts w:asciiTheme="minorHAnsi" w:hAnsiTheme="minorHAnsi" w:cs="Arial"/>
          <w:b/>
          <w:sz w:val="22"/>
          <w:szCs w:val="22"/>
        </w:rPr>
        <w:t>Incremento de la altura edilicia en un 50% (máx. 15mts de altura incluyendo retiro sobre línea municipal) contemplando un RETIRO OBLIGATORIO SOBRE LÍNEA MUNICIPAL</w:t>
      </w:r>
      <w:r w:rsidRPr="003816B8">
        <w:rPr>
          <w:rFonts w:asciiTheme="minorHAnsi" w:hAnsiTheme="minorHAnsi" w:cs="Arial"/>
          <w:sz w:val="22"/>
          <w:szCs w:val="22"/>
        </w:rPr>
        <w:t xml:space="preserve"> </w:t>
      </w:r>
      <w:r w:rsidRPr="003816B8">
        <w:rPr>
          <w:rFonts w:asciiTheme="minorHAnsi" w:hAnsiTheme="minorHAnsi" w:cs="Arial"/>
          <w:b/>
          <w:sz w:val="22"/>
          <w:szCs w:val="22"/>
        </w:rPr>
        <w:t xml:space="preserve">de 3mts para toda superficie cubierta o </w:t>
      </w:r>
      <w:proofErr w:type="spellStart"/>
      <w:r w:rsidRPr="003816B8">
        <w:rPr>
          <w:rFonts w:asciiTheme="minorHAnsi" w:hAnsiTheme="minorHAnsi" w:cs="Arial"/>
          <w:b/>
          <w:sz w:val="22"/>
          <w:szCs w:val="22"/>
        </w:rPr>
        <w:t>semicubierta</w:t>
      </w:r>
      <w:proofErr w:type="spellEnd"/>
      <w:r w:rsidRPr="003816B8">
        <w:rPr>
          <w:rFonts w:asciiTheme="minorHAnsi" w:hAnsiTheme="minorHAnsi" w:cs="Arial"/>
          <w:b/>
          <w:sz w:val="22"/>
          <w:szCs w:val="22"/>
        </w:rPr>
        <w:t xml:space="preserve"> que se encuentra por encima del plano de los 12mts.</w:t>
      </w:r>
    </w:p>
    <w:p w:rsidR="006725BF" w:rsidRPr="003816B8" w:rsidRDefault="006725BF" w:rsidP="003816B8">
      <w:pPr>
        <w:tabs>
          <w:tab w:val="left" w:pos="440"/>
        </w:tabs>
        <w:jc w:val="both"/>
        <w:rPr>
          <w:rFonts w:asciiTheme="minorHAnsi" w:hAnsiTheme="minorHAnsi" w:cs="Arial"/>
          <w:b/>
          <w:sz w:val="22"/>
          <w:szCs w:val="22"/>
        </w:rPr>
      </w:pPr>
    </w:p>
    <w:p w:rsidR="006725BF" w:rsidRPr="003816B8" w:rsidRDefault="006725BF" w:rsidP="003816B8">
      <w:pPr>
        <w:tabs>
          <w:tab w:val="left" w:pos="440"/>
        </w:tabs>
        <w:jc w:val="both"/>
        <w:rPr>
          <w:rFonts w:asciiTheme="minorHAnsi" w:hAnsiTheme="minorHAnsi" w:cs="Arial"/>
          <w:b/>
          <w:sz w:val="22"/>
          <w:szCs w:val="22"/>
        </w:rPr>
      </w:pPr>
      <w:r w:rsidRPr="003816B8">
        <w:rPr>
          <w:rFonts w:asciiTheme="minorHAnsi" w:hAnsiTheme="minorHAnsi" w:cs="Arial"/>
          <w:b/>
          <w:sz w:val="22"/>
          <w:szCs w:val="22"/>
          <w:u w:val="single"/>
        </w:rPr>
        <w:t>ARTÍCULO 2º:</w:t>
      </w:r>
      <w:r w:rsidRPr="003816B8">
        <w:rPr>
          <w:rFonts w:asciiTheme="minorHAnsi" w:hAnsiTheme="minorHAnsi" w:cs="Arial"/>
          <w:b/>
          <w:sz w:val="22"/>
          <w:szCs w:val="22"/>
        </w:rPr>
        <w:t xml:space="preserve"> Gozarán de las siguientes bonificaciones escritas en el ARTÍCULO 1 aquellos edificios que cumplan con los siguientes ítems:</w:t>
      </w:r>
    </w:p>
    <w:p w:rsidR="006725BF" w:rsidRPr="003816B8" w:rsidRDefault="006725BF" w:rsidP="003816B8">
      <w:pPr>
        <w:tabs>
          <w:tab w:val="left" w:pos="440"/>
        </w:tabs>
        <w:jc w:val="both"/>
        <w:rPr>
          <w:rFonts w:asciiTheme="minorHAnsi" w:hAnsiTheme="minorHAnsi" w:cs="Arial"/>
          <w:b/>
          <w:sz w:val="22"/>
          <w:szCs w:val="22"/>
        </w:rPr>
      </w:pPr>
    </w:p>
    <w:p w:rsidR="006725BF" w:rsidRPr="003816B8" w:rsidRDefault="006725BF" w:rsidP="003816B8">
      <w:pPr>
        <w:numPr>
          <w:ilvl w:val="0"/>
          <w:numId w:val="6"/>
        </w:numPr>
        <w:tabs>
          <w:tab w:val="left" w:pos="440"/>
        </w:tabs>
        <w:jc w:val="both"/>
        <w:rPr>
          <w:rFonts w:asciiTheme="minorHAnsi" w:hAnsiTheme="minorHAnsi" w:cs="Arial"/>
          <w:sz w:val="22"/>
          <w:szCs w:val="22"/>
        </w:rPr>
      </w:pPr>
      <w:r w:rsidRPr="003816B8">
        <w:rPr>
          <w:rFonts w:asciiTheme="minorHAnsi" w:hAnsiTheme="minorHAnsi" w:cs="Arial"/>
          <w:sz w:val="22"/>
          <w:szCs w:val="22"/>
        </w:rPr>
        <w:t xml:space="preserve">Cumplir con la </w:t>
      </w:r>
      <w:r w:rsidRPr="003816B8">
        <w:rPr>
          <w:rFonts w:asciiTheme="minorHAnsi" w:hAnsiTheme="minorHAnsi" w:cs="Arial"/>
          <w:b/>
          <w:sz w:val="22"/>
          <w:szCs w:val="22"/>
        </w:rPr>
        <w:t>LEY PROVINCIAL 13.059</w:t>
      </w:r>
      <w:r w:rsidRPr="003816B8">
        <w:rPr>
          <w:rFonts w:asciiTheme="minorHAnsi" w:hAnsiTheme="minorHAnsi" w:cs="Arial"/>
          <w:sz w:val="22"/>
          <w:szCs w:val="22"/>
        </w:rPr>
        <w:t xml:space="preserve"> y su DECRETO de implementación 1030/2010.</w:t>
      </w:r>
    </w:p>
    <w:p w:rsidR="006725BF" w:rsidRPr="003816B8" w:rsidRDefault="006725BF" w:rsidP="003816B8">
      <w:pPr>
        <w:tabs>
          <w:tab w:val="left" w:pos="440"/>
        </w:tabs>
        <w:ind w:left="435"/>
        <w:jc w:val="both"/>
        <w:rPr>
          <w:rFonts w:asciiTheme="minorHAnsi" w:hAnsiTheme="minorHAnsi" w:cs="Arial"/>
          <w:sz w:val="22"/>
          <w:szCs w:val="22"/>
        </w:rPr>
      </w:pPr>
    </w:p>
    <w:p w:rsidR="006725BF" w:rsidRPr="003816B8" w:rsidRDefault="006725BF" w:rsidP="003816B8">
      <w:pPr>
        <w:numPr>
          <w:ilvl w:val="0"/>
          <w:numId w:val="6"/>
        </w:numPr>
        <w:tabs>
          <w:tab w:val="left" w:pos="440"/>
        </w:tabs>
        <w:jc w:val="both"/>
        <w:rPr>
          <w:rFonts w:asciiTheme="minorHAnsi" w:hAnsiTheme="minorHAnsi" w:cs="Arial"/>
          <w:sz w:val="22"/>
          <w:szCs w:val="22"/>
        </w:rPr>
      </w:pPr>
      <w:r w:rsidRPr="003816B8">
        <w:rPr>
          <w:rFonts w:asciiTheme="minorHAnsi" w:hAnsiTheme="minorHAnsi" w:cs="Arial"/>
          <w:sz w:val="22"/>
          <w:szCs w:val="22"/>
        </w:rPr>
        <w:t xml:space="preserve">Se deberá cumplir los niveles de </w:t>
      </w:r>
      <w:r w:rsidRPr="003816B8">
        <w:rPr>
          <w:rFonts w:asciiTheme="minorHAnsi" w:hAnsiTheme="minorHAnsi" w:cs="Arial"/>
          <w:b/>
          <w:sz w:val="22"/>
          <w:szCs w:val="22"/>
        </w:rPr>
        <w:t>clasificación A tanto para muros (K entre 0 y 0.38) como cubiertas (K entre 0 y 0.19)</w:t>
      </w:r>
      <w:r w:rsidRPr="003816B8">
        <w:rPr>
          <w:rFonts w:asciiTheme="minorHAnsi" w:hAnsiTheme="minorHAnsi" w:cs="Arial"/>
          <w:sz w:val="22"/>
          <w:szCs w:val="22"/>
        </w:rPr>
        <w:t xml:space="preserve">, según los parámetros de Cálculo Térmico de las Normas IRAM 11601, 11603, 11605 y 11625, para la ubicación Bioclimática </w:t>
      </w:r>
      <w:proofErr w:type="spellStart"/>
      <w:r w:rsidRPr="003816B8">
        <w:rPr>
          <w:rFonts w:asciiTheme="minorHAnsi" w:hAnsiTheme="minorHAnsi" w:cs="Arial"/>
          <w:sz w:val="22"/>
          <w:szCs w:val="22"/>
        </w:rPr>
        <w:t>IIIa</w:t>
      </w:r>
      <w:proofErr w:type="spellEnd"/>
      <w:r w:rsidRPr="003816B8">
        <w:rPr>
          <w:rFonts w:asciiTheme="minorHAnsi" w:hAnsiTheme="minorHAnsi" w:cs="Arial"/>
          <w:sz w:val="22"/>
          <w:szCs w:val="22"/>
        </w:rPr>
        <w:t>.</w:t>
      </w:r>
    </w:p>
    <w:p w:rsidR="006725BF" w:rsidRPr="003816B8" w:rsidRDefault="006725BF" w:rsidP="003816B8">
      <w:pPr>
        <w:tabs>
          <w:tab w:val="left" w:pos="440"/>
        </w:tabs>
        <w:ind w:left="435"/>
        <w:jc w:val="both"/>
        <w:rPr>
          <w:rFonts w:asciiTheme="minorHAnsi" w:hAnsiTheme="minorHAnsi" w:cs="Arial"/>
          <w:sz w:val="22"/>
          <w:szCs w:val="22"/>
        </w:rPr>
      </w:pPr>
    </w:p>
    <w:p w:rsidR="006725BF" w:rsidRPr="003816B8" w:rsidRDefault="006725BF" w:rsidP="003816B8">
      <w:pPr>
        <w:numPr>
          <w:ilvl w:val="0"/>
          <w:numId w:val="6"/>
        </w:numPr>
        <w:tabs>
          <w:tab w:val="left" w:pos="440"/>
        </w:tabs>
        <w:jc w:val="both"/>
        <w:rPr>
          <w:rFonts w:asciiTheme="minorHAnsi" w:hAnsiTheme="minorHAnsi" w:cs="Arial"/>
          <w:sz w:val="22"/>
          <w:szCs w:val="22"/>
        </w:rPr>
      </w:pPr>
      <w:r w:rsidRPr="003816B8">
        <w:rPr>
          <w:rFonts w:asciiTheme="minorHAnsi" w:hAnsiTheme="minorHAnsi" w:cs="Arial"/>
          <w:sz w:val="22"/>
          <w:szCs w:val="22"/>
        </w:rPr>
        <w:t xml:space="preserve">Se realizará </w:t>
      </w:r>
      <w:r w:rsidRPr="003816B8">
        <w:rPr>
          <w:rFonts w:asciiTheme="minorHAnsi" w:hAnsiTheme="minorHAnsi" w:cs="Arial"/>
          <w:b/>
          <w:sz w:val="22"/>
          <w:szCs w:val="22"/>
        </w:rPr>
        <w:t>el tratamiento de los Residuos Cloacales</w:t>
      </w:r>
      <w:r w:rsidRPr="003816B8">
        <w:rPr>
          <w:rFonts w:asciiTheme="minorHAnsi" w:hAnsiTheme="minorHAnsi" w:cs="Arial"/>
          <w:sz w:val="22"/>
          <w:szCs w:val="22"/>
        </w:rPr>
        <w:t xml:space="preserve"> en el lote mediante el uso de un sistema de procesamiento de líquidos cloacales (Biodigestores) cuyo dimensionado se adaptará a la densidad habitacional pertinente de cada lote. El efluente cloacal saldrá para ser volcado a la red pública y mediante ésta se podrá volcar sin tratamiento posterior a ríos/arroyos. A salida del predio el efluente debe estar dentro de los parámetros de la </w:t>
      </w:r>
      <w:r w:rsidRPr="003816B8">
        <w:rPr>
          <w:rFonts w:asciiTheme="minorHAnsi" w:hAnsiTheme="minorHAnsi" w:cs="Arial"/>
          <w:b/>
          <w:sz w:val="22"/>
          <w:szCs w:val="22"/>
        </w:rPr>
        <w:t>ley Nº 1763 resolución 181/00 anexo 1</w:t>
      </w:r>
      <w:r w:rsidRPr="003816B8">
        <w:rPr>
          <w:rFonts w:asciiTheme="minorHAnsi" w:hAnsiTheme="minorHAnsi" w:cs="Arial"/>
          <w:sz w:val="22"/>
          <w:szCs w:val="22"/>
        </w:rPr>
        <w:t>.</w:t>
      </w:r>
    </w:p>
    <w:p w:rsidR="006725BF" w:rsidRPr="003816B8" w:rsidRDefault="006725BF" w:rsidP="003816B8">
      <w:pPr>
        <w:tabs>
          <w:tab w:val="left" w:pos="440"/>
        </w:tabs>
        <w:jc w:val="both"/>
        <w:rPr>
          <w:rFonts w:asciiTheme="minorHAnsi" w:hAnsiTheme="minorHAnsi" w:cs="Arial"/>
          <w:sz w:val="22"/>
          <w:szCs w:val="22"/>
        </w:rPr>
      </w:pPr>
    </w:p>
    <w:p w:rsidR="006725BF" w:rsidRPr="003816B8" w:rsidRDefault="006725BF" w:rsidP="003816B8">
      <w:pPr>
        <w:numPr>
          <w:ilvl w:val="0"/>
          <w:numId w:val="6"/>
        </w:numPr>
        <w:tabs>
          <w:tab w:val="left" w:pos="440"/>
        </w:tabs>
        <w:jc w:val="both"/>
        <w:rPr>
          <w:rFonts w:asciiTheme="minorHAnsi" w:hAnsiTheme="minorHAnsi" w:cs="Arial"/>
          <w:sz w:val="22"/>
          <w:szCs w:val="22"/>
        </w:rPr>
      </w:pPr>
      <w:r w:rsidRPr="003816B8">
        <w:rPr>
          <w:rFonts w:asciiTheme="minorHAnsi" w:hAnsiTheme="minorHAnsi" w:cs="Arial"/>
          <w:b/>
          <w:sz w:val="22"/>
          <w:szCs w:val="22"/>
        </w:rPr>
        <w:t>Las terrazas mayores a 25m2 se ejecutarán en un 50% con suelo absorbente</w:t>
      </w:r>
      <w:r w:rsidRPr="003816B8">
        <w:rPr>
          <w:rFonts w:asciiTheme="minorHAnsi" w:hAnsiTheme="minorHAnsi" w:cs="Arial"/>
          <w:sz w:val="22"/>
          <w:szCs w:val="22"/>
        </w:rPr>
        <w:t xml:space="preserve"> (terrazas verdes).</w:t>
      </w:r>
    </w:p>
    <w:p w:rsidR="006725BF" w:rsidRPr="003816B8" w:rsidRDefault="006725BF" w:rsidP="003816B8">
      <w:pPr>
        <w:tabs>
          <w:tab w:val="left" w:pos="440"/>
        </w:tabs>
        <w:jc w:val="both"/>
        <w:rPr>
          <w:rFonts w:asciiTheme="minorHAnsi" w:hAnsiTheme="minorHAnsi" w:cs="Arial"/>
          <w:sz w:val="22"/>
          <w:szCs w:val="22"/>
        </w:rPr>
      </w:pPr>
    </w:p>
    <w:p w:rsidR="006725BF" w:rsidRPr="003816B8" w:rsidRDefault="006725BF" w:rsidP="003816B8">
      <w:pPr>
        <w:numPr>
          <w:ilvl w:val="0"/>
          <w:numId w:val="6"/>
        </w:numPr>
        <w:tabs>
          <w:tab w:val="left" w:pos="440"/>
        </w:tabs>
        <w:jc w:val="both"/>
        <w:rPr>
          <w:rFonts w:asciiTheme="minorHAnsi" w:hAnsiTheme="minorHAnsi" w:cs="Arial"/>
          <w:sz w:val="22"/>
          <w:szCs w:val="22"/>
        </w:rPr>
      </w:pPr>
      <w:r w:rsidRPr="003816B8">
        <w:rPr>
          <w:rFonts w:asciiTheme="minorHAnsi" w:hAnsiTheme="minorHAnsi" w:cs="Arial"/>
          <w:sz w:val="22"/>
          <w:szCs w:val="22"/>
        </w:rPr>
        <w:t xml:space="preserve">Se deberá dejar un </w:t>
      </w:r>
      <w:r w:rsidRPr="003816B8">
        <w:rPr>
          <w:rFonts w:asciiTheme="minorHAnsi" w:hAnsiTheme="minorHAnsi" w:cs="Arial"/>
          <w:b/>
          <w:sz w:val="22"/>
          <w:szCs w:val="22"/>
        </w:rPr>
        <w:t xml:space="preserve">40% de la superficie total de la parcela como suelo absorbente, </w:t>
      </w:r>
      <w:r w:rsidRPr="003816B8">
        <w:rPr>
          <w:rFonts w:asciiTheme="minorHAnsi" w:hAnsiTheme="minorHAnsi" w:cs="Arial"/>
          <w:sz w:val="22"/>
          <w:szCs w:val="22"/>
        </w:rPr>
        <w:t>siendo este la sumatoria del</w:t>
      </w:r>
      <w:r w:rsidRPr="003816B8">
        <w:rPr>
          <w:rFonts w:asciiTheme="minorHAnsi" w:hAnsiTheme="minorHAnsi" w:cs="Arial"/>
          <w:b/>
          <w:sz w:val="22"/>
          <w:szCs w:val="22"/>
        </w:rPr>
        <w:t xml:space="preserve"> suelo absorbente en planta baja, las terrazas verdes y los bloques grilla</w:t>
      </w:r>
      <w:r w:rsidRPr="003816B8">
        <w:rPr>
          <w:rFonts w:asciiTheme="minorHAnsi" w:hAnsiTheme="minorHAnsi" w:cs="Arial"/>
          <w:sz w:val="22"/>
          <w:szCs w:val="22"/>
        </w:rPr>
        <w:t xml:space="preserve"> sobre terreno, computándose éstos en un 50% de la superficie. Se tendrá en cuenta como suelo absorbente si la pendiente natural de desagüe escurre por dicha superficie.</w:t>
      </w:r>
    </w:p>
    <w:p w:rsidR="006725BF" w:rsidRPr="003816B8" w:rsidRDefault="006725BF" w:rsidP="003816B8">
      <w:pPr>
        <w:tabs>
          <w:tab w:val="left" w:pos="440"/>
        </w:tabs>
        <w:jc w:val="both"/>
        <w:rPr>
          <w:rFonts w:asciiTheme="minorHAnsi" w:hAnsiTheme="minorHAnsi" w:cs="Arial"/>
          <w:sz w:val="22"/>
          <w:szCs w:val="22"/>
        </w:rPr>
      </w:pPr>
    </w:p>
    <w:p w:rsidR="006725BF" w:rsidRPr="003816B8" w:rsidRDefault="006725BF" w:rsidP="003816B8">
      <w:pPr>
        <w:numPr>
          <w:ilvl w:val="0"/>
          <w:numId w:val="6"/>
        </w:numPr>
        <w:tabs>
          <w:tab w:val="left" w:pos="440"/>
        </w:tabs>
        <w:jc w:val="both"/>
        <w:rPr>
          <w:rFonts w:asciiTheme="minorHAnsi" w:hAnsiTheme="minorHAnsi" w:cs="Arial"/>
          <w:sz w:val="22"/>
          <w:szCs w:val="22"/>
        </w:rPr>
      </w:pPr>
      <w:r w:rsidRPr="003816B8">
        <w:rPr>
          <w:rFonts w:asciiTheme="minorHAnsi" w:hAnsiTheme="minorHAnsi" w:cs="Arial"/>
          <w:sz w:val="22"/>
          <w:szCs w:val="22"/>
        </w:rPr>
        <w:t xml:space="preserve">El </w:t>
      </w:r>
      <w:r w:rsidRPr="003816B8">
        <w:rPr>
          <w:rFonts w:asciiTheme="minorHAnsi" w:hAnsiTheme="minorHAnsi" w:cs="Arial"/>
          <w:b/>
          <w:sz w:val="22"/>
          <w:szCs w:val="22"/>
        </w:rPr>
        <w:t xml:space="preserve">sistema de agua domiciliaria caliente, </w:t>
      </w:r>
      <w:r w:rsidRPr="003816B8">
        <w:rPr>
          <w:rFonts w:asciiTheme="minorHAnsi" w:hAnsiTheme="minorHAnsi" w:cs="Arial"/>
          <w:sz w:val="22"/>
          <w:szCs w:val="22"/>
        </w:rPr>
        <w:t>funcionará en un</w:t>
      </w:r>
      <w:r w:rsidRPr="003816B8">
        <w:rPr>
          <w:rFonts w:asciiTheme="minorHAnsi" w:hAnsiTheme="minorHAnsi" w:cs="Arial"/>
          <w:b/>
          <w:sz w:val="22"/>
          <w:szCs w:val="22"/>
        </w:rPr>
        <w:t xml:space="preserve"> 70% con energía Renovables</w:t>
      </w:r>
      <w:r w:rsidRPr="003816B8">
        <w:rPr>
          <w:rFonts w:asciiTheme="minorHAnsi" w:hAnsiTheme="minorHAnsi" w:cs="Arial"/>
          <w:sz w:val="22"/>
          <w:szCs w:val="22"/>
        </w:rPr>
        <w:t>.</w:t>
      </w:r>
    </w:p>
    <w:p w:rsidR="006725BF" w:rsidRPr="003816B8" w:rsidRDefault="006725BF" w:rsidP="003816B8">
      <w:pPr>
        <w:tabs>
          <w:tab w:val="left" w:pos="440"/>
        </w:tabs>
        <w:jc w:val="both"/>
        <w:rPr>
          <w:rFonts w:asciiTheme="minorHAnsi" w:hAnsiTheme="minorHAnsi" w:cs="Arial"/>
          <w:sz w:val="22"/>
          <w:szCs w:val="22"/>
        </w:rPr>
      </w:pPr>
    </w:p>
    <w:p w:rsidR="006725BF" w:rsidRPr="003816B8" w:rsidRDefault="006725BF" w:rsidP="003816B8">
      <w:pPr>
        <w:numPr>
          <w:ilvl w:val="0"/>
          <w:numId w:val="6"/>
        </w:numPr>
        <w:tabs>
          <w:tab w:val="left" w:pos="440"/>
        </w:tabs>
        <w:jc w:val="both"/>
        <w:rPr>
          <w:rFonts w:asciiTheme="minorHAnsi" w:hAnsiTheme="minorHAnsi" w:cs="Arial"/>
          <w:sz w:val="22"/>
          <w:szCs w:val="22"/>
        </w:rPr>
      </w:pPr>
      <w:r w:rsidRPr="003816B8">
        <w:rPr>
          <w:rFonts w:asciiTheme="minorHAnsi" w:hAnsiTheme="minorHAnsi" w:cs="Arial"/>
          <w:b/>
          <w:sz w:val="22"/>
          <w:szCs w:val="22"/>
        </w:rPr>
        <w:t>Depósito de Agua de lluvias</w:t>
      </w:r>
      <w:r w:rsidRPr="003816B8">
        <w:rPr>
          <w:rFonts w:asciiTheme="minorHAnsi" w:hAnsiTheme="minorHAnsi" w:cs="Arial"/>
          <w:sz w:val="22"/>
          <w:szCs w:val="22"/>
        </w:rPr>
        <w:t xml:space="preserve">, el dimensionado del mismo saldrá de la multiplicación de los m2 del terreno por </w:t>
      </w:r>
      <w:smartTag w:uri="urn:schemas-microsoft-com:office:smarttags" w:element="metricconverter">
        <w:smartTagPr>
          <w:attr w:name="ProductID" w:val="50 litros"/>
        </w:smartTagPr>
        <w:r w:rsidRPr="003816B8">
          <w:rPr>
            <w:rFonts w:asciiTheme="minorHAnsi" w:hAnsiTheme="minorHAnsi" w:cs="Arial"/>
            <w:sz w:val="22"/>
            <w:szCs w:val="22"/>
          </w:rPr>
          <w:t>50 litros</w:t>
        </w:r>
      </w:smartTag>
      <w:r w:rsidRPr="003816B8">
        <w:rPr>
          <w:rFonts w:asciiTheme="minorHAnsi" w:hAnsiTheme="minorHAnsi" w:cs="Arial"/>
          <w:sz w:val="22"/>
          <w:szCs w:val="22"/>
        </w:rPr>
        <w:t>, el mismo funcionará como retardante del volcado de las aguas a la red pluvial.</w:t>
      </w:r>
    </w:p>
    <w:p w:rsidR="006725BF" w:rsidRPr="003816B8" w:rsidRDefault="006725BF" w:rsidP="003816B8">
      <w:pPr>
        <w:tabs>
          <w:tab w:val="left" w:pos="440"/>
        </w:tabs>
        <w:jc w:val="both"/>
        <w:rPr>
          <w:rFonts w:asciiTheme="minorHAnsi" w:hAnsiTheme="minorHAnsi" w:cs="Arial"/>
          <w:sz w:val="22"/>
          <w:szCs w:val="22"/>
        </w:rPr>
      </w:pPr>
    </w:p>
    <w:p w:rsidR="006725BF" w:rsidRPr="003816B8" w:rsidRDefault="006725BF" w:rsidP="003816B8">
      <w:pPr>
        <w:tabs>
          <w:tab w:val="left" w:pos="440"/>
          <w:tab w:val="num" w:pos="795"/>
        </w:tabs>
        <w:ind w:left="770" w:hanging="360"/>
        <w:jc w:val="both"/>
        <w:rPr>
          <w:rFonts w:asciiTheme="minorHAnsi" w:hAnsiTheme="minorHAnsi" w:cs="Arial"/>
          <w:b/>
          <w:sz w:val="22"/>
          <w:szCs w:val="22"/>
        </w:rPr>
      </w:pPr>
      <w:r w:rsidRPr="003816B8">
        <w:rPr>
          <w:rFonts w:asciiTheme="minorHAnsi" w:hAnsiTheme="minorHAnsi" w:cs="Arial"/>
          <w:sz w:val="22"/>
          <w:szCs w:val="22"/>
        </w:rPr>
        <w:tab/>
      </w:r>
      <w:r w:rsidRPr="003816B8">
        <w:rPr>
          <w:rFonts w:asciiTheme="minorHAnsi" w:hAnsiTheme="minorHAnsi" w:cs="Arial"/>
          <w:sz w:val="22"/>
          <w:szCs w:val="22"/>
        </w:rPr>
        <w:tab/>
      </w:r>
      <w:r w:rsidRPr="003816B8">
        <w:rPr>
          <w:rFonts w:asciiTheme="minorHAnsi" w:hAnsiTheme="minorHAnsi" w:cs="Arial"/>
          <w:sz w:val="22"/>
          <w:szCs w:val="22"/>
        </w:rPr>
        <w:tab/>
      </w:r>
      <w:r w:rsidRPr="003816B8">
        <w:rPr>
          <w:rFonts w:asciiTheme="minorHAnsi" w:hAnsiTheme="minorHAnsi" w:cs="Arial"/>
          <w:sz w:val="22"/>
          <w:szCs w:val="22"/>
        </w:rPr>
        <w:tab/>
      </w:r>
      <w:r w:rsidRPr="003816B8">
        <w:rPr>
          <w:rFonts w:asciiTheme="minorHAnsi" w:hAnsiTheme="minorHAnsi" w:cs="Arial"/>
          <w:sz w:val="22"/>
          <w:szCs w:val="22"/>
        </w:rPr>
        <w:tab/>
      </w:r>
      <w:r w:rsidRPr="003816B8">
        <w:rPr>
          <w:rFonts w:asciiTheme="minorHAnsi" w:hAnsiTheme="minorHAnsi" w:cs="Arial"/>
          <w:b/>
          <w:sz w:val="22"/>
          <w:szCs w:val="22"/>
        </w:rPr>
        <w:t>Dimensiones del tanque = m2 lote x 50lts.</w:t>
      </w:r>
    </w:p>
    <w:p w:rsidR="006725BF" w:rsidRPr="003816B8" w:rsidRDefault="006725BF" w:rsidP="003816B8">
      <w:pPr>
        <w:tabs>
          <w:tab w:val="left" w:pos="440"/>
          <w:tab w:val="num" w:pos="795"/>
        </w:tabs>
        <w:ind w:hanging="360"/>
        <w:jc w:val="both"/>
        <w:rPr>
          <w:rFonts w:asciiTheme="minorHAnsi" w:hAnsiTheme="minorHAnsi" w:cs="Arial"/>
          <w:sz w:val="22"/>
          <w:szCs w:val="22"/>
        </w:rPr>
      </w:pPr>
    </w:p>
    <w:p w:rsidR="006725BF" w:rsidRPr="003816B8" w:rsidRDefault="006725BF" w:rsidP="003816B8">
      <w:pPr>
        <w:numPr>
          <w:ilvl w:val="0"/>
          <w:numId w:val="6"/>
        </w:numPr>
        <w:jc w:val="both"/>
        <w:rPr>
          <w:rFonts w:asciiTheme="minorHAnsi" w:hAnsiTheme="minorHAnsi" w:cs="Arial"/>
          <w:sz w:val="22"/>
          <w:szCs w:val="22"/>
        </w:rPr>
      </w:pPr>
      <w:r w:rsidRPr="003816B8">
        <w:rPr>
          <w:rFonts w:asciiTheme="minorHAnsi" w:hAnsiTheme="minorHAnsi" w:cs="Arial"/>
          <w:sz w:val="22"/>
          <w:szCs w:val="22"/>
        </w:rPr>
        <w:t xml:space="preserve">El edificio dispondrá con un sistema de </w:t>
      </w:r>
      <w:r w:rsidRPr="003816B8">
        <w:rPr>
          <w:rFonts w:asciiTheme="minorHAnsi" w:hAnsiTheme="minorHAnsi" w:cs="Arial"/>
          <w:b/>
          <w:sz w:val="22"/>
          <w:szCs w:val="22"/>
        </w:rPr>
        <w:t>provisión de agua a los inodoros, riego y espejos de agua (en caso de existir) aislado</w:t>
      </w:r>
      <w:r w:rsidRPr="003816B8">
        <w:rPr>
          <w:rFonts w:asciiTheme="minorHAnsi" w:hAnsiTheme="minorHAnsi" w:cs="Arial"/>
          <w:sz w:val="22"/>
          <w:szCs w:val="22"/>
        </w:rPr>
        <w:t>; cuyo suministro deberá ser el depósito de agua de lluvia, en caso de no disponer de agua en el depósito se llenará mediante la red de agua corriente.</w:t>
      </w:r>
    </w:p>
    <w:p w:rsidR="006725BF" w:rsidRPr="003816B8" w:rsidRDefault="006725BF" w:rsidP="003816B8">
      <w:pPr>
        <w:ind w:left="435"/>
        <w:jc w:val="both"/>
        <w:rPr>
          <w:rFonts w:asciiTheme="minorHAnsi" w:hAnsiTheme="minorHAnsi" w:cs="Arial"/>
          <w:sz w:val="22"/>
          <w:szCs w:val="22"/>
        </w:rPr>
      </w:pPr>
    </w:p>
    <w:p w:rsidR="006725BF" w:rsidRPr="003816B8" w:rsidRDefault="006725BF" w:rsidP="003816B8">
      <w:pPr>
        <w:ind w:left="2124"/>
        <w:jc w:val="both"/>
        <w:rPr>
          <w:rFonts w:asciiTheme="minorHAnsi" w:hAnsiTheme="minorHAnsi" w:cs="Arial"/>
          <w:b/>
          <w:sz w:val="22"/>
          <w:szCs w:val="22"/>
        </w:rPr>
      </w:pPr>
      <w:r w:rsidRPr="003816B8">
        <w:rPr>
          <w:rFonts w:asciiTheme="minorHAnsi" w:hAnsiTheme="minorHAnsi" w:cs="Arial"/>
          <w:b/>
          <w:sz w:val="22"/>
          <w:szCs w:val="22"/>
        </w:rPr>
        <w:t>Dimensiones del tanque = Habitantes por parcela x 400lts.</w:t>
      </w:r>
    </w:p>
    <w:p w:rsidR="006725BF" w:rsidRPr="003816B8" w:rsidRDefault="006725BF" w:rsidP="003816B8">
      <w:pPr>
        <w:ind w:left="435"/>
        <w:jc w:val="both"/>
        <w:rPr>
          <w:rFonts w:asciiTheme="minorHAnsi" w:hAnsiTheme="minorHAnsi" w:cs="Arial"/>
          <w:sz w:val="22"/>
          <w:szCs w:val="22"/>
        </w:rPr>
      </w:pPr>
    </w:p>
    <w:p w:rsidR="006725BF" w:rsidRPr="003816B8" w:rsidRDefault="006725BF" w:rsidP="003816B8">
      <w:pPr>
        <w:ind w:left="708"/>
        <w:jc w:val="both"/>
        <w:rPr>
          <w:rFonts w:asciiTheme="minorHAnsi" w:hAnsiTheme="minorHAnsi" w:cs="Arial"/>
          <w:sz w:val="22"/>
          <w:szCs w:val="22"/>
        </w:rPr>
      </w:pPr>
      <w:r w:rsidRPr="003816B8">
        <w:rPr>
          <w:rFonts w:asciiTheme="minorHAnsi" w:hAnsiTheme="minorHAnsi" w:cs="Arial"/>
          <w:sz w:val="22"/>
          <w:szCs w:val="22"/>
        </w:rPr>
        <w:t>A los efectos de establecer la cantidad de personas que puede alojar un edificio se computarán dos personas por dormitorio. Si la unidad fuera de un solo ambiente se computarán dos personas como mínimo.</w:t>
      </w:r>
    </w:p>
    <w:p w:rsidR="006725BF" w:rsidRPr="003816B8" w:rsidRDefault="006725BF" w:rsidP="003816B8">
      <w:pPr>
        <w:ind w:left="435"/>
        <w:jc w:val="both"/>
        <w:rPr>
          <w:rFonts w:asciiTheme="minorHAnsi" w:hAnsiTheme="minorHAnsi" w:cs="Arial"/>
          <w:sz w:val="22"/>
          <w:szCs w:val="22"/>
        </w:rPr>
      </w:pPr>
    </w:p>
    <w:p w:rsidR="006725BF" w:rsidRPr="003816B8" w:rsidRDefault="006725BF" w:rsidP="003816B8">
      <w:pPr>
        <w:ind w:left="435"/>
        <w:jc w:val="both"/>
        <w:rPr>
          <w:rFonts w:asciiTheme="minorHAnsi" w:hAnsiTheme="minorHAnsi" w:cs="Arial"/>
          <w:sz w:val="22"/>
          <w:szCs w:val="22"/>
        </w:rPr>
      </w:pPr>
      <w:r w:rsidRPr="003816B8">
        <w:rPr>
          <w:rFonts w:asciiTheme="minorHAnsi" w:hAnsiTheme="minorHAnsi" w:cs="Arial"/>
          <w:sz w:val="22"/>
          <w:szCs w:val="22"/>
        </w:rPr>
        <w:t xml:space="preserve">9) </w:t>
      </w:r>
      <w:r w:rsidRPr="003816B8">
        <w:rPr>
          <w:rFonts w:asciiTheme="minorHAnsi" w:hAnsiTheme="minorHAnsi" w:cs="Arial"/>
          <w:b/>
          <w:sz w:val="22"/>
          <w:szCs w:val="22"/>
        </w:rPr>
        <w:t>En dimensionado del depósito de agua de lluvia, será el valor mayor de la comparativa entre el punto 7) y 8).</w:t>
      </w:r>
    </w:p>
    <w:p w:rsidR="006725BF" w:rsidRPr="003816B8" w:rsidRDefault="006725BF" w:rsidP="003816B8">
      <w:pPr>
        <w:jc w:val="both"/>
        <w:rPr>
          <w:rFonts w:asciiTheme="minorHAnsi" w:hAnsiTheme="minorHAnsi" w:cs="Arial"/>
          <w:sz w:val="22"/>
          <w:szCs w:val="22"/>
        </w:rPr>
      </w:pPr>
    </w:p>
    <w:p w:rsidR="006725BF" w:rsidRPr="003816B8" w:rsidRDefault="006725BF" w:rsidP="003816B8">
      <w:pPr>
        <w:jc w:val="both"/>
        <w:rPr>
          <w:rFonts w:asciiTheme="minorHAnsi" w:hAnsiTheme="minorHAnsi" w:cs="Arial"/>
          <w:b/>
          <w:sz w:val="22"/>
          <w:szCs w:val="22"/>
        </w:rPr>
      </w:pPr>
      <w:r w:rsidRPr="003816B8">
        <w:rPr>
          <w:rFonts w:asciiTheme="minorHAnsi" w:hAnsiTheme="minorHAnsi" w:cs="Arial"/>
          <w:b/>
          <w:sz w:val="22"/>
          <w:szCs w:val="22"/>
          <w:u w:val="single"/>
        </w:rPr>
        <w:t>ARTÍCULO 3º:</w:t>
      </w:r>
      <w:r w:rsidRPr="003816B8">
        <w:rPr>
          <w:rFonts w:asciiTheme="minorHAnsi" w:hAnsiTheme="minorHAnsi" w:cs="Arial"/>
          <w:sz w:val="22"/>
          <w:szCs w:val="22"/>
        </w:rPr>
        <w:t xml:space="preserve"> De forma.-</w:t>
      </w:r>
      <w:r w:rsidRPr="003816B8">
        <w:rPr>
          <w:rFonts w:asciiTheme="minorHAnsi" w:hAnsiTheme="minorHAnsi" w:cs="Arial"/>
          <w:b/>
          <w:sz w:val="22"/>
          <w:szCs w:val="22"/>
        </w:rPr>
        <w:t>”</w:t>
      </w:r>
    </w:p>
    <w:p w:rsidR="006725BF" w:rsidRPr="003816B8" w:rsidRDefault="006725BF" w:rsidP="003816B8">
      <w:pPr>
        <w:jc w:val="both"/>
        <w:rPr>
          <w:rFonts w:asciiTheme="minorHAnsi" w:hAnsiTheme="minorHAnsi" w:cs="Arial"/>
          <w:sz w:val="22"/>
          <w:szCs w:val="22"/>
        </w:rPr>
      </w:pPr>
    </w:p>
    <w:p w:rsidR="006725BF" w:rsidRPr="003816B8" w:rsidRDefault="006725BF" w:rsidP="003816B8">
      <w:pPr>
        <w:jc w:val="both"/>
        <w:rPr>
          <w:rFonts w:asciiTheme="minorHAnsi" w:hAnsiTheme="minorHAnsi" w:cs="Arial"/>
          <w:b/>
          <w:bCs/>
          <w:sz w:val="22"/>
          <w:szCs w:val="22"/>
        </w:rPr>
      </w:pPr>
      <w:r w:rsidRPr="003816B8">
        <w:rPr>
          <w:rFonts w:asciiTheme="minorHAnsi" w:hAnsiTheme="minorHAnsi" w:cs="Arial"/>
          <w:b/>
          <w:bCs/>
          <w:sz w:val="22"/>
          <w:szCs w:val="22"/>
        </w:rPr>
        <w:t>DADA EN LA SALA DE SESIONES DEL HONORABLE CONCEJO DELIBERANTE DE LOBOS A LOS DOCE DIAS DEL MES DE JULIO DEL AÑO DOS MIL DIECISÉIS.-----------------</w:t>
      </w:r>
    </w:p>
    <w:p w:rsidR="006725BF" w:rsidRPr="003816B8" w:rsidRDefault="006725BF" w:rsidP="003816B8">
      <w:pPr>
        <w:jc w:val="both"/>
        <w:rPr>
          <w:rFonts w:asciiTheme="minorHAnsi" w:hAnsiTheme="minorHAnsi" w:cs="Arial"/>
          <w:sz w:val="22"/>
          <w:szCs w:val="22"/>
        </w:rPr>
      </w:pPr>
    </w:p>
    <w:p w:rsidR="006725BF" w:rsidRPr="003816B8" w:rsidRDefault="006725BF" w:rsidP="003816B8">
      <w:pPr>
        <w:jc w:val="both"/>
        <w:rPr>
          <w:rFonts w:asciiTheme="minorHAnsi" w:hAnsiTheme="minorHAnsi" w:cs="Arial"/>
          <w:sz w:val="22"/>
          <w:szCs w:val="22"/>
        </w:rPr>
      </w:pPr>
      <w:r w:rsidRPr="003816B8">
        <w:rPr>
          <w:rFonts w:asciiTheme="minorHAnsi" w:hAnsiTheme="minorHAnsi" w:cs="Arial"/>
          <w:b/>
          <w:bCs/>
          <w:sz w:val="22"/>
          <w:szCs w:val="22"/>
          <w:u w:val="single"/>
        </w:rPr>
        <w:t>FIRMADO:</w:t>
      </w:r>
      <w:r w:rsidRPr="003816B8">
        <w:rPr>
          <w:rFonts w:asciiTheme="minorHAnsi" w:hAnsiTheme="minorHAnsi" w:cs="Arial"/>
          <w:sz w:val="22"/>
          <w:szCs w:val="22"/>
        </w:rPr>
        <w:t xml:space="preserve"> CARLOS DANIEL ZABALO  – Presidente del H.C.D.-</w:t>
      </w:r>
    </w:p>
    <w:p w:rsidR="006725BF" w:rsidRPr="003816B8" w:rsidRDefault="006725BF" w:rsidP="003816B8">
      <w:pPr>
        <w:jc w:val="both"/>
        <w:rPr>
          <w:rFonts w:asciiTheme="minorHAnsi" w:hAnsiTheme="minorHAnsi" w:cs="Arial"/>
          <w:sz w:val="22"/>
          <w:szCs w:val="22"/>
        </w:rPr>
      </w:pPr>
      <w:r w:rsidRPr="003816B8">
        <w:rPr>
          <w:rFonts w:asciiTheme="minorHAnsi" w:hAnsiTheme="minorHAnsi" w:cs="Arial"/>
          <w:sz w:val="22"/>
          <w:szCs w:val="22"/>
        </w:rPr>
        <w:t>--------------- CARLOS ALBERTO LEIVA – Secretario.-----------------</w:t>
      </w:r>
    </w:p>
    <w:p w:rsidR="006725BF" w:rsidRPr="003816B8" w:rsidRDefault="006725BF" w:rsidP="003816B8">
      <w:pPr>
        <w:jc w:val="both"/>
        <w:rPr>
          <w:rFonts w:asciiTheme="minorHAnsi" w:hAnsiTheme="minorHAnsi" w:cs="Arial"/>
          <w:sz w:val="22"/>
          <w:szCs w:val="22"/>
        </w:rPr>
      </w:pPr>
      <w:r w:rsidRPr="003816B8">
        <w:rPr>
          <w:rFonts w:asciiTheme="minorHAnsi" w:hAnsiTheme="minorHAnsi" w:cs="Arial"/>
          <w:sz w:val="22"/>
          <w:szCs w:val="22"/>
        </w:rPr>
        <w:t xml:space="preserve">                                                      </w:t>
      </w:r>
    </w:p>
    <w:p w:rsidR="006725BF" w:rsidRPr="003816B8" w:rsidRDefault="006725BF" w:rsidP="003816B8">
      <w:pPr>
        <w:jc w:val="both"/>
        <w:rPr>
          <w:rFonts w:asciiTheme="minorHAnsi" w:hAnsiTheme="minorHAnsi"/>
          <w:sz w:val="22"/>
          <w:szCs w:val="22"/>
        </w:rPr>
      </w:pPr>
      <w:r w:rsidRPr="003816B8">
        <w:rPr>
          <w:rFonts w:asciiTheme="minorHAnsi" w:hAnsiTheme="minorHAnsi" w:cs="Arial"/>
          <w:sz w:val="22"/>
          <w:szCs w:val="22"/>
        </w:rPr>
        <w:t xml:space="preserve">                                                         Con tal motivo, saludamos a Ud. muy atte.-</w:t>
      </w:r>
    </w:p>
    <w:p w:rsidR="006725BF" w:rsidRPr="003816B8" w:rsidRDefault="006725BF" w:rsidP="003816B8">
      <w:pPr>
        <w:jc w:val="both"/>
        <w:rPr>
          <w:rFonts w:asciiTheme="minorHAnsi" w:hAnsiTheme="minorHAnsi"/>
          <w:sz w:val="22"/>
          <w:szCs w:val="22"/>
          <w:lang w:val="es-ES_tradnl"/>
        </w:rPr>
      </w:pPr>
      <w:r w:rsidRPr="003816B8">
        <w:rPr>
          <w:rFonts w:asciiTheme="minorHAnsi" w:hAnsiTheme="minorHAnsi"/>
          <w:sz w:val="22"/>
          <w:szCs w:val="22"/>
          <w:lang w:val="es-ES_tradnl"/>
        </w:rPr>
        <w:t>Lobos, 18 de julio de 2016</w:t>
      </w:r>
    </w:p>
    <w:p w:rsidR="006725BF" w:rsidRPr="003816B8" w:rsidRDefault="006725BF" w:rsidP="003816B8">
      <w:pPr>
        <w:jc w:val="both"/>
        <w:rPr>
          <w:rFonts w:asciiTheme="minorHAnsi" w:hAnsiTheme="minorHAnsi"/>
          <w:sz w:val="22"/>
          <w:szCs w:val="22"/>
          <w:lang w:val="es-ES_tradnl"/>
        </w:rPr>
      </w:pPr>
    </w:p>
    <w:p w:rsidR="006725BF" w:rsidRPr="003816B8" w:rsidRDefault="006725BF" w:rsidP="003816B8">
      <w:pPr>
        <w:jc w:val="both"/>
        <w:rPr>
          <w:rFonts w:asciiTheme="minorHAnsi" w:hAnsiTheme="minorHAnsi"/>
          <w:sz w:val="22"/>
          <w:szCs w:val="22"/>
          <w:lang w:val="es-ES_tradnl"/>
        </w:rPr>
      </w:pPr>
      <w:r w:rsidRPr="003816B8">
        <w:rPr>
          <w:rFonts w:asciiTheme="minorHAnsi" w:hAnsiTheme="minorHAnsi"/>
          <w:sz w:val="22"/>
          <w:szCs w:val="22"/>
          <w:lang w:val="es-ES_tradnl"/>
        </w:rPr>
        <w:t xml:space="preserve">VISTO: </w:t>
      </w:r>
    </w:p>
    <w:p w:rsidR="006725BF" w:rsidRPr="003816B8" w:rsidRDefault="006725BF" w:rsidP="003816B8">
      <w:pPr>
        <w:ind w:firstLine="708"/>
        <w:jc w:val="both"/>
        <w:rPr>
          <w:rFonts w:asciiTheme="minorHAnsi" w:hAnsiTheme="minorHAnsi"/>
          <w:sz w:val="22"/>
          <w:szCs w:val="22"/>
          <w:lang w:val="es-ES_tradnl"/>
        </w:rPr>
      </w:pPr>
      <w:r w:rsidRPr="003816B8">
        <w:rPr>
          <w:rFonts w:asciiTheme="minorHAnsi" w:hAnsiTheme="minorHAnsi"/>
          <w:sz w:val="22"/>
          <w:szCs w:val="22"/>
          <w:lang w:val="es-ES_tradnl"/>
        </w:rPr>
        <w:t xml:space="preserve">La sanción de la Ordenanza Nº 2810 por el que el Honorable Concejo Deliberante que modifica el código de zonificación del Partido de Lobos, Ordenanza 2074/01,   </w:t>
      </w:r>
    </w:p>
    <w:p w:rsidR="006725BF" w:rsidRPr="003816B8" w:rsidRDefault="006725BF" w:rsidP="003816B8">
      <w:pPr>
        <w:jc w:val="both"/>
        <w:rPr>
          <w:rFonts w:asciiTheme="minorHAnsi" w:hAnsiTheme="minorHAnsi"/>
          <w:sz w:val="22"/>
          <w:szCs w:val="22"/>
          <w:lang w:val="es-ES_tradnl"/>
        </w:rPr>
      </w:pPr>
    </w:p>
    <w:p w:rsidR="006725BF" w:rsidRPr="003816B8" w:rsidRDefault="006725BF" w:rsidP="003816B8">
      <w:pPr>
        <w:jc w:val="both"/>
        <w:rPr>
          <w:rFonts w:asciiTheme="minorHAnsi" w:hAnsiTheme="minorHAnsi"/>
          <w:sz w:val="22"/>
          <w:szCs w:val="22"/>
          <w:lang w:val="es-ES_tradnl"/>
        </w:rPr>
      </w:pPr>
      <w:r w:rsidRPr="003816B8">
        <w:rPr>
          <w:rFonts w:asciiTheme="minorHAnsi" w:hAnsiTheme="minorHAnsi"/>
          <w:sz w:val="22"/>
          <w:szCs w:val="22"/>
          <w:lang w:val="es-ES_tradnl"/>
        </w:rPr>
        <w:t xml:space="preserve">CONSIDERANDO: </w:t>
      </w:r>
    </w:p>
    <w:p w:rsidR="006725BF" w:rsidRPr="003816B8" w:rsidRDefault="006725BF" w:rsidP="003816B8">
      <w:pPr>
        <w:ind w:firstLine="708"/>
        <w:jc w:val="both"/>
        <w:rPr>
          <w:rFonts w:asciiTheme="minorHAnsi" w:hAnsiTheme="minorHAnsi"/>
          <w:sz w:val="22"/>
          <w:szCs w:val="22"/>
          <w:lang w:val="es-ES_tradnl"/>
        </w:rPr>
      </w:pPr>
      <w:r w:rsidRPr="003816B8">
        <w:rPr>
          <w:rFonts w:asciiTheme="minorHAnsi" w:hAnsiTheme="minorHAnsi"/>
          <w:sz w:val="22"/>
          <w:szCs w:val="22"/>
          <w:lang w:val="es-ES_tradnl"/>
        </w:rPr>
        <w:t>Que la ordenanza citada en el visto  modifica  el código de zonificación del Partido de Lobos, cuyo texto normativo requirió un exhaustivo análisis técnico previo a su sanción, incluyendo organismos técnicos competentes en la materia de carácter provincial.</w:t>
      </w:r>
    </w:p>
    <w:p w:rsidR="006725BF" w:rsidRPr="003816B8" w:rsidRDefault="006725BF" w:rsidP="003816B8">
      <w:pPr>
        <w:ind w:firstLine="708"/>
        <w:jc w:val="both"/>
        <w:rPr>
          <w:rFonts w:asciiTheme="minorHAnsi" w:hAnsiTheme="minorHAnsi"/>
          <w:sz w:val="22"/>
          <w:szCs w:val="22"/>
          <w:lang w:val="es-ES_tradnl"/>
        </w:rPr>
      </w:pPr>
      <w:r w:rsidRPr="003816B8">
        <w:rPr>
          <w:rFonts w:asciiTheme="minorHAnsi" w:hAnsiTheme="minorHAnsi"/>
          <w:sz w:val="22"/>
          <w:szCs w:val="22"/>
          <w:lang w:val="es-ES_tradnl"/>
        </w:rPr>
        <w:lastRenderedPageBreak/>
        <w:t>Que en razón de lo anteriormente expuesto las modificaciones que sufra dicho texto normativo, requieren un correcto y adecuado análisis técnico de organismos competentes.</w:t>
      </w:r>
    </w:p>
    <w:p w:rsidR="006725BF" w:rsidRPr="003816B8" w:rsidRDefault="006725BF" w:rsidP="003816B8">
      <w:pPr>
        <w:ind w:firstLine="708"/>
        <w:jc w:val="both"/>
        <w:rPr>
          <w:rFonts w:asciiTheme="minorHAnsi" w:hAnsiTheme="minorHAnsi"/>
          <w:sz w:val="22"/>
          <w:szCs w:val="22"/>
          <w:lang w:val="es-ES_tradnl"/>
        </w:rPr>
      </w:pPr>
      <w:r w:rsidRPr="003816B8">
        <w:rPr>
          <w:rFonts w:asciiTheme="minorHAnsi" w:hAnsiTheme="minorHAnsi"/>
          <w:sz w:val="22"/>
          <w:szCs w:val="22"/>
          <w:lang w:val="es-ES_tradnl"/>
        </w:rPr>
        <w:t>Que la ordenanza en estudio careció de dictamen técnico, fundamentalmente careció de la opinión técnica de la oficina competente de este Departamento Ejecutivo Municipal, quien en última instancia queda a cargo de la implementación y ejecución de dicha ordenanza.</w:t>
      </w:r>
    </w:p>
    <w:p w:rsidR="006725BF" w:rsidRPr="003816B8" w:rsidRDefault="006725BF" w:rsidP="003816B8">
      <w:pPr>
        <w:ind w:firstLine="708"/>
        <w:jc w:val="both"/>
        <w:rPr>
          <w:rFonts w:asciiTheme="minorHAnsi" w:hAnsiTheme="minorHAnsi"/>
          <w:sz w:val="22"/>
          <w:szCs w:val="22"/>
          <w:lang w:val="es-ES_tradnl"/>
        </w:rPr>
      </w:pPr>
      <w:r w:rsidRPr="003816B8">
        <w:rPr>
          <w:rFonts w:asciiTheme="minorHAnsi" w:hAnsiTheme="minorHAnsi"/>
          <w:sz w:val="22"/>
          <w:szCs w:val="22"/>
          <w:lang w:val="es-ES_tradnl"/>
        </w:rPr>
        <w:t>Que a su vez la ordenanza citada en el visto exige el cumplimiento de una ley y resolución de extraña jurisdicción, no aplicable al ámbito municipal ni de la provincia de Buenos Aires (</w:t>
      </w:r>
      <w:proofErr w:type="spellStart"/>
      <w:r w:rsidRPr="003816B8">
        <w:rPr>
          <w:rFonts w:asciiTheme="minorHAnsi" w:hAnsiTheme="minorHAnsi"/>
          <w:sz w:val="22"/>
          <w:szCs w:val="22"/>
          <w:lang w:val="es-ES_tradnl"/>
        </w:rPr>
        <w:t>articulo</w:t>
      </w:r>
      <w:proofErr w:type="spellEnd"/>
      <w:r w:rsidRPr="003816B8">
        <w:rPr>
          <w:rFonts w:asciiTheme="minorHAnsi" w:hAnsiTheme="minorHAnsi"/>
          <w:sz w:val="22"/>
          <w:szCs w:val="22"/>
          <w:lang w:val="es-ES_tradnl"/>
        </w:rPr>
        <w:t xml:space="preserve"> 2 inc. 3).</w:t>
      </w:r>
    </w:p>
    <w:p w:rsidR="006725BF" w:rsidRPr="003816B8" w:rsidRDefault="006725BF" w:rsidP="003816B8">
      <w:pPr>
        <w:ind w:firstLine="708"/>
        <w:jc w:val="both"/>
        <w:rPr>
          <w:rFonts w:asciiTheme="minorHAnsi" w:hAnsiTheme="minorHAnsi"/>
          <w:sz w:val="22"/>
          <w:szCs w:val="22"/>
          <w:lang w:val="es-ES_tradnl"/>
        </w:rPr>
      </w:pPr>
      <w:r w:rsidRPr="003816B8">
        <w:rPr>
          <w:rFonts w:asciiTheme="minorHAnsi" w:hAnsiTheme="minorHAnsi"/>
          <w:sz w:val="22"/>
          <w:szCs w:val="22"/>
          <w:lang w:val="es-ES_tradnl"/>
        </w:rPr>
        <w:t>Que, a mérito de lo expuesto, corresponde hacer uso de las facultades conferidas por el artículo 107 y 108 inciso 2ª de la L.O.M. (</w:t>
      </w:r>
      <w:proofErr w:type="spellStart"/>
      <w:r w:rsidRPr="003816B8">
        <w:rPr>
          <w:rFonts w:asciiTheme="minorHAnsi" w:hAnsiTheme="minorHAnsi"/>
          <w:sz w:val="22"/>
          <w:szCs w:val="22"/>
          <w:lang w:val="es-ES_tradnl"/>
        </w:rPr>
        <w:t>Dto</w:t>
      </w:r>
      <w:proofErr w:type="spellEnd"/>
      <w:r w:rsidRPr="003816B8">
        <w:rPr>
          <w:rFonts w:asciiTheme="minorHAnsi" w:hAnsiTheme="minorHAnsi"/>
          <w:sz w:val="22"/>
          <w:szCs w:val="22"/>
          <w:lang w:val="es-ES_tradnl"/>
        </w:rPr>
        <w:t xml:space="preserve"> Ley 6769/58 y modificatorias)</w:t>
      </w:r>
    </w:p>
    <w:p w:rsidR="006725BF" w:rsidRPr="003816B8" w:rsidRDefault="006725BF" w:rsidP="003816B8">
      <w:pPr>
        <w:jc w:val="both"/>
        <w:rPr>
          <w:rFonts w:asciiTheme="minorHAnsi" w:hAnsiTheme="minorHAnsi"/>
          <w:sz w:val="22"/>
          <w:szCs w:val="22"/>
          <w:lang w:val="es-ES_tradnl"/>
        </w:rPr>
      </w:pPr>
    </w:p>
    <w:p w:rsidR="006725BF" w:rsidRPr="003816B8" w:rsidRDefault="006725BF" w:rsidP="003816B8">
      <w:pPr>
        <w:jc w:val="both"/>
        <w:rPr>
          <w:rFonts w:asciiTheme="minorHAnsi" w:hAnsiTheme="minorHAnsi"/>
          <w:sz w:val="22"/>
          <w:szCs w:val="22"/>
          <w:lang w:val="es-ES_tradnl"/>
        </w:rPr>
      </w:pPr>
      <w:r w:rsidRPr="003816B8">
        <w:rPr>
          <w:rFonts w:asciiTheme="minorHAnsi" w:hAnsiTheme="minorHAnsi"/>
          <w:sz w:val="22"/>
          <w:szCs w:val="22"/>
          <w:lang w:val="es-ES_tradnl"/>
        </w:rPr>
        <w:t xml:space="preserve">Por </w:t>
      </w:r>
      <w:proofErr w:type="gramStart"/>
      <w:r w:rsidRPr="003816B8">
        <w:rPr>
          <w:rFonts w:asciiTheme="minorHAnsi" w:hAnsiTheme="minorHAnsi"/>
          <w:sz w:val="22"/>
          <w:szCs w:val="22"/>
          <w:lang w:val="es-ES_tradnl"/>
        </w:rPr>
        <w:t>ello ,</w:t>
      </w:r>
      <w:proofErr w:type="gramEnd"/>
      <w:r w:rsidRPr="003816B8">
        <w:rPr>
          <w:rFonts w:asciiTheme="minorHAnsi" w:hAnsiTheme="minorHAnsi"/>
          <w:sz w:val="22"/>
          <w:szCs w:val="22"/>
          <w:lang w:val="es-ES_tradnl"/>
        </w:rPr>
        <w:t xml:space="preserve"> </w:t>
      </w:r>
    </w:p>
    <w:p w:rsidR="006725BF" w:rsidRPr="003816B8" w:rsidRDefault="006725BF" w:rsidP="003816B8">
      <w:pPr>
        <w:jc w:val="both"/>
        <w:rPr>
          <w:rFonts w:asciiTheme="minorHAnsi" w:hAnsiTheme="minorHAnsi"/>
          <w:sz w:val="22"/>
          <w:szCs w:val="22"/>
          <w:lang w:val="es-ES_tradnl"/>
        </w:rPr>
      </w:pPr>
      <w:r w:rsidRPr="003816B8">
        <w:rPr>
          <w:rFonts w:asciiTheme="minorHAnsi" w:hAnsiTheme="minorHAnsi"/>
          <w:sz w:val="22"/>
          <w:szCs w:val="22"/>
          <w:lang w:val="es-ES_tradnl"/>
        </w:rPr>
        <w:t xml:space="preserve">               </w:t>
      </w:r>
      <w:proofErr w:type="gramStart"/>
      <w:r w:rsidRPr="003816B8">
        <w:rPr>
          <w:rFonts w:asciiTheme="minorHAnsi" w:hAnsiTheme="minorHAnsi"/>
          <w:sz w:val="22"/>
          <w:szCs w:val="22"/>
          <w:lang w:val="es-ES_tradnl"/>
        </w:rPr>
        <w:t>el</w:t>
      </w:r>
      <w:proofErr w:type="gramEnd"/>
      <w:r w:rsidRPr="003816B8">
        <w:rPr>
          <w:rFonts w:asciiTheme="minorHAnsi" w:hAnsiTheme="minorHAnsi"/>
          <w:sz w:val="22"/>
          <w:szCs w:val="22"/>
          <w:lang w:val="es-ES_tradnl"/>
        </w:rPr>
        <w:t xml:space="preserve"> Intendente Municipal en uso de sus atribuciones</w:t>
      </w:r>
    </w:p>
    <w:p w:rsidR="006725BF" w:rsidRPr="003816B8" w:rsidRDefault="006725BF" w:rsidP="003816B8">
      <w:pPr>
        <w:jc w:val="both"/>
        <w:rPr>
          <w:rFonts w:asciiTheme="minorHAnsi" w:hAnsiTheme="minorHAnsi"/>
          <w:sz w:val="22"/>
          <w:szCs w:val="22"/>
          <w:lang w:val="es-ES_tradnl"/>
        </w:rPr>
      </w:pPr>
      <w:r w:rsidRPr="003816B8">
        <w:rPr>
          <w:rFonts w:asciiTheme="minorHAnsi" w:hAnsiTheme="minorHAnsi"/>
          <w:sz w:val="22"/>
          <w:szCs w:val="22"/>
          <w:lang w:val="es-ES_tradnl"/>
        </w:rPr>
        <w:t xml:space="preserve">                                                         DECRETA</w:t>
      </w:r>
    </w:p>
    <w:p w:rsidR="006725BF" w:rsidRPr="003816B8" w:rsidRDefault="006725BF" w:rsidP="003816B8">
      <w:pPr>
        <w:jc w:val="both"/>
        <w:rPr>
          <w:rFonts w:asciiTheme="minorHAnsi" w:hAnsiTheme="minorHAnsi"/>
          <w:sz w:val="22"/>
          <w:szCs w:val="22"/>
          <w:lang w:val="es-ES_tradnl"/>
        </w:rPr>
      </w:pPr>
    </w:p>
    <w:p w:rsidR="006725BF" w:rsidRPr="003816B8" w:rsidRDefault="006725BF" w:rsidP="003816B8">
      <w:pPr>
        <w:jc w:val="both"/>
        <w:rPr>
          <w:rFonts w:asciiTheme="minorHAnsi" w:hAnsiTheme="minorHAnsi"/>
          <w:sz w:val="22"/>
          <w:szCs w:val="22"/>
          <w:lang w:val="es-ES_tradnl"/>
        </w:rPr>
      </w:pPr>
      <w:r w:rsidRPr="003816B8">
        <w:rPr>
          <w:rFonts w:asciiTheme="minorHAnsi" w:hAnsiTheme="minorHAnsi"/>
          <w:sz w:val="22"/>
          <w:szCs w:val="22"/>
          <w:lang w:val="es-ES_tradnl"/>
        </w:rPr>
        <w:t xml:space="preserve">ARTICULO PRIMERO: </w:t>
      </w:r>
      <w:proofErr w:type="spellStart"/>
      <w:r w:rsidRPr="003816B8">
        <w:rPr>
          <w:rFonts w:asciiTheme="minorHAnsi" w:hAnsiTheme="minorHAnsi"/>
          <w:sz w:val="22"/>
          <w:szCs w:val="22"/>
          <w:lang w:val="es-ES_tradnl"/>
        </w:rPr>
        <w:t>Vétase</w:t>
      </w:r>
      <w:proofErr w:type="spellEnd"/>
      <w:r w:rsidRPr="003816B8">
        <w:rPr>
          <w:rFonts w:asciiTheme="minorHAnsi" w:hAnsiTheme="minorHAnsi"/>
          <w:sz w:val="22"/>
          <w:szCs w:val="22"/>
          <w:lang w:val="es-ES_tradnl"/>
        </w:rPr>
        <w:t xml:space="preserve"> en todo su articulado la Ordenanza Nº 2810, sancionada por el Honorable Consejo Deliberante el 12 de julio de 2016.-</w:t>
      </w:r>
    </w:p>
    <w:p w:rsidR="006725BF" w:rsidRPr="003816B8" w:rsidRDefault="006725BF" w:rsidP="003816B8">
      <w:pPr>
        <w:jc w:val="both"/>
        <w:rPr>
          <w:rFonts w:asciiTheme="minorHAnsi" w:hAnsiTheme="minorHAnsi"/>
          <w:sz w:val="22"/>
          <w:szCs w:val="22"/>
          <w:lang w:val="es-AR"/>
        </w:rPr>
      </w:pPr>
      <w:r w:rsidRPr="003816B8">
        <w:rPr>
          <w:rFonts w:asciiTheme="minorHAnsi" w:hAnsiTheme="minorHAnsi"/>
          <w:sz w:val="22"/>
          <w:szCs w:val="22"/>
          <w:lang w:val="es-ES_tradnl"/>
        </w:rPr>
        <w:t xml:space="preserve">ARTICULO SEGUNDO: </w:t>
      </w:r>
      <w:r w:rsidRPr="003816B8">
        <w:rPr>
          <w:rFonts w:asciiTheme="minorHAnsi" w:hAnsiTheme="minorHAnsi"/>
          <w:sz w:val="22"/>
          <w:szCs w:val="22"/>
          <w:lang w:val="es-AR"/>
        </w:rPr>
        <w:t xml:space="preserve">Comuníquese, publíquese, </w:t>
      </w:r>
      <w:proofErr w:type="spellStart"/>
      <w:r w:rsidRPr="003816B8">
        <w:rPr>
          <w:rFonts w:asciiTheme="minorHAnsi" w:hAnsiTheme="minorHAnsi"/>
          <w:sz w:val="22"/>
          <w:szCs w:val="22"/>
          <w:lang w:val="es-AR"/>
        </w:rPr>
        <w:t>dése</w:t>
      </w:r>
      <w:proofErr w:type="spellEnd"/>
      <w:r w:rsidRPr="003816B8">
        <w:rPr>
          <w:rFonts w:asciiTheme="minorHAnsi" w:hAnsiTheme="minorHAnsi"/>
          <w:sz w:val="22"/>
          <w:szCs w:val="22"/>
          <w:lang w:val="es-AR"/>
        </w:rPr>
        <w:t xml:space="preserve"> al Registro Municipal y archívese.-</w:t>
      </w:r>
    </w:p>
    <w:p w:rsidR="006725BF" w:rsidRPr="003816B8" w:rsidRDefault="006725BF" w:rsidP="003816B8">
      <w:pPr>
        <w:jc w:val="both"/>
        <w:rPr>
          <w:rFonts w:asciiTheme="minorHAnsi" w:hAnsiTheme="minorHAnsi"/>
          <w:sz w:val="22"/>
          <w:szCs w:val="22"/>
          <w:u w:val="single"/>
          <w:lang w:val="es-AR"/>
        </w:rPr>
      </w:pPr>
    </w:p>
    <w:p w:rsidR="006725BF" w:rsidRPr="003816B8" w:rsidRDefault="006725BF" w:rsidP="003816B8">
      <w:pPr>
        <w:jc w:val="both"/>
        <w:rPr>
          <w:rFonts w:asciiTheme="minorHAnsi" w:hAnsiTheme="minorHAnsi"/>
          <w:sz w:val="22"/>
          <w:szCs w:val="22"/>
          <w:u w:val="single"/>
          <w:lang w:val="es-AR"/>
        </w:rPr>
      </w:pPr>
    </w:p>
    <w:p w:rsidR="006725BF" w:rsidRPr="003816B8" w:rsidRDefault="006725BF" w:rsidP="003816B8">
      <w:pPr>
        <w:jc w:val="both"/>
        <w:rPr>
          <w:rFonts w:asciiTheme="minorHAnsi" w:hAnsiTheme="minorHAnsi"/>
          <w:sz w:val="22"/>
          <w:szCs w:val="22"/>
          <w:lang w:val="es-AR"/>
        </w:rPr>
      </w:pPr>
      <w:r w:rsidRPr="003816B8">
        <w:rPr>
          <w:rFonts w:asciiTheme="minorHAnsi" w:hAnsiTheme="minorHAnsi"/>
          <w:sz w:val="22"/>
          <w:szCs w:val="22"/>
          <w:u w:val="single"/>
          <w:lang w:val="es-AR"/>
        </w:rPr>
        <w:t>DECRETO N</w:t>
      </w:r>
      <w:proofErr w:type="gramStart"/>
      <w:r w:rsidRPr="003816B8">
        <w:rPr>
          <w:rFonts w:asciiTheme="minorHAnsi" w:hAnsiTheme="minorHAnsi"/>
          <w:sz w:val="22"/>
          <w:szCs w:val="22"/>
          <w:u w:val="single"/>
          <w:lang w:val="es-AR"/>
        </w:rPr>
        <w:t>º :</w:t>
      </w:r>
      <w:proofErr w:type="gramEnd"/>
      <w:r w:rsidRPr="003816B8">
        <w:rPr>
          <w:rFonts w:asciiTheme="minorHAnsi" w:hAnsiTheme="minorHAnsi"/>
          <w:sz w:val="22"/>
          <w:szCs w:val="22"/>
          <w:u w:val="single"/>
          <w:lang w:val="es-AR"/>
        </w:rPr>
        <w:t xml:space="preserve">     416                /           </w:t>
      </w:r>
    </w:p>
    <w:p w:rsidR="006725BF" w:rsidRPr="003816B8" w:rsidRDefault="006725BF" w:rsidP="003816B8">
      <w:pPr>
        <w:jc w:val="both"/>
        <w:rPr>
          <w:rFonts w:asciiTheme="minorHAnsi" w:hAnsiTheme="minorHAnsi" w:cs="Arial"/>
          <w:sz w:val="22"/>
          <w:szCs w:val="22"/>
          <w:lang w:val="es-ES_tradnl"/>
        </w:rPr>
      </w:pPr>
      <w:r w:rsidRPr="003816B8">
        <w:rPr>
          <w:rFonts w:asciiTheme="minorHAnsi" w:hAnsiTheme="minorHAnsi" w:cs="Arial"/>
          <w:sz w:val="22"/>
          <w:szCs w:val="22"/>
          <w:lang w:val="es-ES_tradnl"/>
        </w:rPr>
        <w:t>Lobos, 26 de Julio de 2016.-</w:t>
      </w:r>
    </w:p>
    <w:p w:rsidR="006725BF" w:rsidRPr="003816B8" w:rsidRDefault="006725BF" w:rsidP="003816B8">
      <w:pPr>
        <w:jc w:val="both"/>
        <w:rPr>
          <w:rFonts w:asciiTheme="minorHAnsi" w:hAnsiTheme="minorHAnsi" w:cs="Arial"/>
          <w:sz w:val="22"/>
          <w:szCs w:val="22"/>
          <w:lang w:val="es-ES_tradnl"/>
        </w:rPr>
      </w:pPr>
    </w:p>
    <w:p w:rsidR="006725BF" w:rsidRPr="003816B8" w:rsidRDefault="006725BF" w:rsidP="003816B8">
      <w:pPr>
        <w:jc w:val="both"/>
        <w:rPr>
          <w:rFonts w:asciiTheme="minorHAnsi" w:hAnsiTheme="minorHAnsi" w:cs="Arial"/>
          <w:sz w:val="22"/>
          <w:szCs w:val="22"/>
          <w:lang w:val="es-ES_tradnl"/>
        </w:rPr>
      </w:pPr>
      <w:r w:rsidRPr="003816B8">
        <w:rPr>
          <w:rFonts w:asciiTheme="minorHAnsi" w:hAnsiTheme="minorHAnsi" w:cs="Arial"/>
          <w:sz w:val="22"/>
          <w:szCs w:val="22"/>
          <w:lang w:val="es-ES_tradnl"/>
        </w:rPr>
        <w:t>Al señor Intendente Municipal</w:t>
      </w:r>
    </w:p>
    <w:p w:rsidR="006725BF" w:rsidRPr="003816B8" w:rsidRDefault="006725BF" w:rsidP="003816B8">
      <w:pPr>
        <w:jc w:val="both"/>
        <w:rPr>
          <w:rFonts w:asciiTheme="minorHAnsi" w:hAnsiTheme="minorHAnsi" w:cs="Arial"/>
          <w:b/>
          <w:bCs/>
          <w:sz w:val="22"/>
          <w:szCs w:val="22"/>
          <w:lang w:val="es-ES_tradnl"/>
        </w:rPr>
      </w:pPr>
      <w:r w:rsidRPr="003816B8">
        <w:rPr>
          <w:rFonts w:asciiTheme="minorHAnsi" w:hAnsiTheme="minorHAnsi" w:cs="Arial"/>
          <w:b/>
          <w:sz w:val="22"/>
          <w:szCs w:val="22"/>
        </w:rPr>
        <w:t>Ing. Jorge O. Etcheverry</w:t>
      </w:r>
    </w:p>
    <w:p w:rsidR="006725BF" w:rsidRPr="003816B8" w:rsidRDefault="006725BF" w:rsidP="003816B8">
      <w:pPr>
        <w:pStyle w:val="Ttulo1"/>
        <w:jc w:val="both"/>
        <w:rPr>
          <w:rFonts w:asciiTheme="minorHAnsi" w:eastAsia="Arial Unicode MS" w:hAnsiTheme="minorHAnsi" w:cs="Arial"/>
          <w:b/>
          <w:bCs/>
        </w:rPr>
      </w:pPr>
      <w:r w:rsidRPr="003816B8">
        <w:rPr>
          <w:rFonts w:asciiTheme="minorHAnsi" w:hAnsiTheme="minorHAnsi" w:cs="Arial"/>
          <w:b/>
          <w:bCs/>
        </w:rPr>
        <w:t>S                    /                      D</w:t>
      </w:r>
    </w:p>
    <w:p w:rsidR="006725BF" w:rsidRPr="003816B8" w:rsidRDefault="006725BF" w:rsidP="003816B8">
      <w:pPr>
        <w:pStyle w:val="Ttulo4"/>
        <w:ind w:left="5500"/>
        <w:jc w:val="both"/>
        <w:rPr>
          <w:rFonts w:asciiTheme="minorHAnsi" w:hAnsiTheme="minorHAnsi"/>
          <w:sz w:val="22"/>
          <w:szCs w:val="22"/>
          <w:u w:val="single"/>
        </w:rPr>
      </w:pPr>
      <w:r w:rsidRPr="003816B8">
        <w:rPr>
          <w:rFonts w:asciiTheme="minorHAnsi" w:hAnsiTheme="minorHAnsi"/>
          <w:sz w:val="22"/>
          <w:szCs w:val="22"/>
          <w:u w:val="single"/>
        </w:rPr>
        <w:t xml:space="preserve">Ref.: Expte. Nº 55/2016 del H.C.D.-Expte.  Nº  4067-1702/16  del  </w:t>
      </w:r>
      <w:proofErr w:type="gramStart"/>
      <w:r w:rsidRPr="003816B8">
        <w:rPr>
          <w:rFonts w:asciiTheme="minorHAnsi" w:hAnsiTheme="minorHAnsi"/>
          <w:sz w:val="22"/>
          <w:szCs w:val="22"/>
          <w:u w:val="single"/>
        </w:rPr>
        <w:t>D.E.M..</w:t>
      </w:r>
      <w:proofErr w:type="gramEnd"/>
      <w:r w:rsidRPr="003816B8">
        <w:rPr>
          <w:rFonts w:asciiTheme="minorHAnsi" w:hAnsiTheme="minorHAnsi"/>
          <w:sz w:val="22"/>
          <w:szCs w:val="22"/>
          <w:u w:val="single"/>
        </w:rPr>
        <w:t>-</w:t>
      </w:r>
    </w:p>
    <w:p w:rsidR="006725BF" w:rsidRPr="003816B8" w:rsidRDefault="006725BF" w:rsidP="003816B8">
      <w:pPr>
        <w:jc w:val="both"/>
        <w:rPr>
          <w:rFonts w:asciiTheme="minorHAnsi" w:hAnsiTheme="minorHAnsi" w:cs="Arial"/>
          <w:sz w:val="22"/>
          <w:szCs w:val="22"/>
        </w:rPr>
      </w:pPr>
    </w:p>
    <w:p w:rsidR="006725BF" w:rsidRPr="003816B8" w:rsidRDefault="006725BF" w:rsidP="003816B8">
      <w:pPr>
        <w:tabs>
          <w:tab w:val="left" w:pos="3200"/>
        </w:tabs>
        <w:jc w:val="both"/>
        <w:rPr>
          <w:rFonts w:asciiTheme="minorHAnsi" w:hAnsiTheme="minorHAnsi" w:cs="Arial"/>
          <w:sz w:val="22"/>
          <w:szCs w:val="22"/>
        </w:rPr>
      </w:pPr>
      <w:r w:rsidRPr="003816B8">
        <w:rPr>
          <w:rFonts w:asciiTheme="minorHAnsi" w:hAnsiTheme="minorHAnsi" w:cs="Arial"/>
          <w:sz w:val="22"/>
          <w:szCs w:val="22"/>
        </w:rPr>
        <w:t>De nuestra mayor consideración:</w:t>
      </w:r>
    </w:p>
    <w:p w:rsidR="006725BF" w:rsidRPr="003816B8" w:rsidRDefault="006725BF" w:rsidP="003816B8">
      <w:pPr>
        <w:tabs>
          <w:tab w:val="left" w:pos="3200"/>
        </w:tabs>
        <w:jc w:val="both"/>
        <w:rPr>
          <w:rFonts w:asciiTheme="minorHAnsi" w:hAnsiTheme="minorHAnsi" w:cs="Arial"/>
          <w:sz w:val="22"/>
          <w:szCs w:val="22"/>
        </w:rPr>
      </w:pPr>
    </w:p>
    <w:p w:rsidR="006725BF" w:rsidRPr="003816B8" w:rsidRDefault="006725BF" w:rsidP="003816B8">
      <w:pPr>
        <w:tabs>
          <w:tab w:val="left" w:pos="3200"/>
        </w:tabs>
        <w:jc w:val="both"/>
        <w:rPr>
          <w:rFonts w:asciiTheme="minorHAnsi" w:hAnsiTheme="minorHAnsi" w:cs="Arial"/>
          <w:sz w:val="22"/>
          <w:szCs w:val="22"/>
        </w:rPr>
      </w:pPr>
      <w:r w:rsidRPr="003816B8">
        <w:rPr>
          <w:rFonts w:asciiTheme="minorHAnsi" w:hAnsiTheme="minorHAnsi" w:cs="Arial"/>
          <w:sz w:val="22"/>
          <w:szCs w:val="22"/>
        </w:rPr>
        <w:tab/>
        <w:t xml:space="preserve">Tenemos el agrado de dirigirnos a Ud. a fin de poner a v/conocimiento que este H.C.D. en </w:t>
      </w:r>
      <w:r w:rsidRPr="003816B8">
        <w:rPr>
          <w:rFonts w:asciiTheme="minorHAnsi" w:hAnsiTheme="minorHAnsi" w:cs="Arial"/>
          <w:b/>
          <w:sz w:val="22"/>
          <w:szCs w:val="22"/>
        </w:rPr>
        <w:t xml:space="preserve">Sesión Ordinaria </w:t>
      </w:r>
      <w:r w:rsidRPr="003816B8">
        <w:rPr>
          <w:rFonts w:asciiTheme="minorHAnsi" w:hAnsiTheme="minorHAnsi" w:cs="Arial"/>
          <w:sz w:val="22"/>
          <w:szCs w:val="22"/>
        </w:rPr>
        <w:t xml:space="preserve">realizada el día de la fecha, ha sancionado por unanimidad la </w:t>
      </w:r>
      <w:r w:rsidRPr="003816B8">
        <w:rPr>
          <w:rFonts w:asciiTheme="minorHAnsi" w:hAnsiTheme="minorHAnsi" w:cs="Arial"/>
          <w:b/>
          <w:sz w:val="22"/>
          <w:szCs w:val="22"/>
        </w:rPr>
        <w:t>Ordenanza Nº 2811</w:t>
      </w:r>
      <w:r w:rsidRPr="003816B8">
        <w:rPr>
          <w:rFonts w:asciiTheme="minorHAnsi" w:hAnsiTheme="minorHAnsi" w:cs="Arial"/>
          <w:sz w:val="22"/>
          <w:szCs w:val="22"/>
        </w:rPr>
        <w:t>, cuyo texto se transcribe a continuación:</w:t>
      </w:r>
    </w:p>
    <w:p w:rsidR="006725BF" w:rsidRPr="003816B8" w:rsidRDefault="006725BF" w:rsidP="003816B8">
      <w:pPr>
        <w:jc w:val="both"/>
        <w:rPr>
          <w:rFonts w:asciiTheme="minorHAnsi" w:hAnsiTheme="minorHAnsi" w:cs="Arial"/>
          <w:b/>
          <w:color w:val="000000"/>
          <w:sz w:val="22"/>
          <w:szCs w:val="22"/>
        </w:rPr>
      </w:pPr>
    </w:p>
    <w:p w:rsidR="006725BF" w:rsidRPr="003816B8" w:rsidRDefault="006725BF" w:rsidP="003816B8">
      <w:pPr>
        <w:jc w:val="both"/>
        <w:rPr>
          <w:rFonts w:asciiTheme="minorHAnsi" w:hAnsiTheme="minorHAnsi" w:cs="Arial"/>
          <w:sz w:val="22"/>
          <w:szCs w:val="22"/>
        </w:rPr>
      </w:pPr>
      <w:r w:rsidRPr="003816B8">
        <w:rPr>
          <w:rFonts w:asciiTheme="minorHAnsi" w:hAnsiTheme="minorHAnsi" w:cs="Arial"/>
          <w:b/>
          <w:color w:val="000000"/>
          <w:sz w:val="22"/>
          <w:szCs w:val="22"/>
          <w:lang w:val="es-ES_tradnl"/>
        </w:rPr>
        <w:t>“</w:t>
      </w:r>
      <w:r w:rsidRPr="003816B8">
        <w:rPr>
          <w:rFonts w:asciiTheme="minorHAnsi" w:hAnsiTheme="minorHAnsi" w:cs="Arial"/>
          <w:b/>
          <w:color w:val="000000"/>
          <w:sz w:val="22"/>
          <w:szCs w:val="22"/>
          <w:u w:val="single"/>
          <w:lang w:val="es-ES_tradnl"/>
        </w:rPr>
        <w:t>VISTO:</w:t>
      </w:r>
      <w:r w:rsidRPr="003816B8">
        <w:rPr>
          <w:rFonts w:asciiTheme="minorHAnsi" w:hAnsiTheme="minorHAnsi" w:cs="Arial"/>
          <w:color w:val="000000"/>
          <w:sz w:val="22"/>
          <w:szCs w:val="22"/>
          <w:lang w:val="es-ES_tradnl"/>
        </w:rPr>
        <w:t xml:space="preserve"> El Expte. 55/2016, iniciado por el D.E.M., caratulado: “</w:t>
      </w:r>
      <w:r w:rsidRPr="003816B8">
        <w:rPr>
          <w:rFonts w:asciiTheme="minorHAnsi" w:hAnsiTheme="minorHAnsi" w:cs="Arial"/>
          <w:sz w:val="22"/>
          <w:szCs w:val="22"/>
        </w:rPr>
        <w:t>PROYECTO DE ORDENANZA AUTORIZANDO AL D.E.M. A FORMALIZAR CONTRATOS DE LOCACIÓN CON OPCIÓN DE COMPRA, BAJO LA MODALIDAD DE CONTRATOS LEASING”; y</w:t>
      </w:r>
    </w:p>
    <w:p w:rsidR="006725BF" w:rsidRPr="003816B8" w:rsidRDefault="006725BF" w:rsidP="003816B8">
      <w:pPr>
        <w:jc w:val="both"/>
        <w:rPr>
          <w:rFonts w:asciiTheme="minorHAnsi" w:hAnsiTheme="minorHAnsi" w:cs="Arial"/>
          <w:sz w:val="22"/>
          <w:szCs w:val="22"/>
        </w:rPr>
      </w:pPr>
    </w:p>
    <w:p w:rsidR="006725BF" w:rsidRPr="003816B8" w:rsidRDefault="006725BF" w:rsidP="003816B8">
      <w:pPr>
        <w:jc w:val="both"/>
        <w:rPr>
          <w:rFonts w:asciiTheme="minorHAnsi" w:hAnsiTheme="minorHAnsi" w:cs="Arial"/>
          <w:color w:val="000000"/>
          <w:sz w:val="22"/>
          <w:szCs w:val="22"/>
          <w:lang w:val="es-ES_tradnl"/>
        </w:rPr>
      </w:pPr>
      <w:r w:rsidRPr="003816B8">
        <w:rPr>
          <w:rFonts w:asciiTheme="minorHAnsi" w:hAnsiTheme="minorHAnsi" w:cs="Arial"/>
          <w:b/>
          <w:sz w:val="22"/>
          <w:szCs w:val="22"/>
          <w:u w:val="single"/>
        </w:rPr>
        <w:t>CONSIDERANDO:</w:t>
      </w:r>
      <w:r w:rsidRPr="003816B8">
        <w:rPr>
          <w:rFonts w:asciiTheme="minorHAnsi" w:hAnsiTheme="minorHAnsi" w:cs="Arial"/>
          <w:sz w:val="22"/>
          <w:szCs w:val="22"/>
        </w:rPr>
        <w:t xml:space="preserve"> Lo solicitado por el D.E.M. a fs. 2 del presente.-</w:t>
      </w:r>
    </w:p>
    <w:p w:rsidR="006725BF" w:rsidRPr="003816B8" w:rsidRDefault="006725BF" w:rsidP="003816B8">
      <w:pPr>
        <w:jc w:val="both"/>
        <w:rPr>
          <w:rFonts w:asciiTheme="minorHAnsi" w:hAnsiTheme="minorHAnsi" w:cs="Arial"/>
          <w:b/>
          <w:color w:val="000000"/>
          <w:sz w:val="22"/>
          <w:szCs w:val="22"/>
          <w:lang w:val="es-ES_tradnl"/>
        </w:rPr>
      </w:pPr>
    </w:p>
    <w:p w:rsidR="006725BF" w:rsidRPr="003816B8" w:rsidRDefault="006725BF" w:rsidP="003816B8">
      <w:pPr>
        <w:jc w:val="both"/>
        <w:rPr>
          <w:rFonts w:asciiTheme="minorHAnsi" w:hAnsiTheme="minorHAnsi" w:cs="Arial"/>
          <w:sz w:val="22"/>
          <w:szCs w:val="22"/>
        </w:rPr>
      </w:pPr>
      <w:r w:rsidRPr="003816B8">
        <w:rPr>
          <w:rFonts w:asciiTheme="minorHAnsi" w:hAnsiTheme="minorHAnsi" w:cs="Arial"/>
          <w:color w:val="000000"/>
          <w:sz w:val="22"/>
          <w:szCs w:val="22"/>
          <w:lang w:val="es-ES_tradnl"/>
        </w:rPr>
        <w:t xml:space="preserve">Por ello, </w:t>
      </w:r>
      <w:r w:rsidRPr="003816B8">
        <w:rPr>
          <w:rFonts w:asciiTheme="minorHAnsi" w:hAnsiTheme="minorHAnsi" w:cs="Arial"/>
          <w:b/>
          <w:sz w:val="22"/>
          <w:szCs w:val="22"/>
        </w:rPr>
        <w:t>EL HONORABLE CONCEJO DELIBERANTE DE LOBOS</w:t>
      </w:r>
      <w:r w:rsidRPr="003816B8">
        <w:rPr>
          <w:rFonts w:asciiTheme="minorHAnsi" w:hAnsiTheme="minorHAnsi" w:cs="Arial"/>
          <w:sz w:val="22"/>
          <w:szCs w:val="22"/>
        </w:rPr>
        <w:t>,</w:t>
      </w:r>
      <w:r w:rsidRPr="003816B8">
        <w:rPr>
          <w:rFonts w:asciiTheme="minorHAnsi" w:hAnsiTheme="minorHAnsi" w:cs="Arial"/>
          <w:b/>
          <w:sz w:val="22"/>
          <w:szCs w:val="22"/>
        </w:rPr>
        <w:t xml:space="preserve"> </w:t>
      </w:r>
      <w:r w:rsidRPr="003816B8">
        <w:rPr>
          <w:rFonts w:asciiTheme="minorHAnsi" w:hAnsiTheme="minorHAnsi" w:cs="Arial"/>
          <w:sz w:val="22"/>
          <w:szCs w:val="22"/>
        </w:rPr>
        <w:t>sanciona por UNANIMIDAD la siguiente:</w:t>
      </w:r>
    </w:p>
    <w:p w:rsidR="006725BF" w:rsidRPr="003816B8" w:rsidRDefault="006725BF" w:rsidP="003816B8">
      <w:pPr>
        <w:jc w:val="both"/>
        <w:rPr>
          <w:rFonts w:asciiTheme="minorHAnsi" w:hAnsiTheme="minorHAnsi" w:cs="Arial"/>
          <w:sz w:val="22"/>
          <w:szCs w:val="22"/>
        </w:rPr>
      </w:pPr>
    </w:p>
    <w:p w:rsidR="006725BF" w:rsidRPr="003816B8" w:rsidRDefault="006725BF" w:rsidP="003816B8">
      <w:pPr>
        <w:autoSpaceDE w:val="0"/>
        <w:autoSpaceDN w:val="0"/>
        <w:adjustRightInd w:val="0"/>
        <w:jc w:val="both"/>
        <w:rPr>
          <w:rFonts w:asciiTheme="minorHAnsi" w:hAnsiTheme="minorHAnsi" w:cs="Arial"/>
          <w:b/>
          <w:sz w:val="22"/>
          <w:szCs w:val="22"/>
          <w:u w:val="single"/>
        </w:rPr>
      </w:pPr>
      <w:r w:rsidRPr="003816B8">
        <w:rPr>
          <w:rFonts w:asciiTheme="minorHAnsi" w:hAnsiTheme="minorHAnsi" w:cs="Arial"/>
          <w:b/>
          <w:sz w:val="22"/>
          <w:szCs w:val="22"/>
          <w:u w:val="single"/>
        </w:rPr>
        <w:t>O R D E N A N Z A   N º  2 8 1 1</w:t>
      </w:r>
    </w:p>
    <w:p w:rsidR="006725BF" w:rsidRPr="003816B8" w:rsidRDefault="006725BF" w:rsidP="003816B8">
      <w:pPr>
        <w:autoSpaceDE w:val="0"/>
        <w:autoSpaceDN w:val="0"/>
        <w:adjustRightInd w:val="0"/>
        <w:jc w:val="both"/>
        <w:rPr>
          <w:rStyle w:val="nfasis"/>
          <w:rFonts w:asciiTheme="minorHAnsi" w:hAnsiTheme="minorHAnsi" w:cs="Arial"/>
          <w:i w:val="0"/>
          <w:sz w:val="22"/>
          <w:szCs w:val="22"/>
        </w:rPr>
      </w:pPr>
    </w:p>
    <w:p w:rsidR="006725BF" w:rsidRPr="003816B8" w:rsidRDefault="006725BF" w:rsidP="003816B8">
      <w:pPr>
        <w:jc w:val="both"/>
        <w:rPr>
          <w:rFonts w:asciiTheme="minorHAnsi" w:hAnsiTheme="minorHAnsi" w:cs="Arial"/>
          <w:sz w:val="22"/>
          <w:szCs w:val="22"/>
        </w:rPr>
      </w:pPr>
      <w:r w:rsidRPr="003816B8">
        <w:rPr>
          <w:rFonts w:asciiTheme="minorHAnsi" w:hAnsiTheme="minorHAnsi" w:cs="Arial"/>
          <w:b/>
          <w:sz w:val="22"/>
          <w:szCs w:val="22"/>
          <w:u w:val="single"/>
        </w:rPr>
        <w:t>ARTÍCULO 1º:</w:t>
      </w:r>
      <w:r w:rsidRPr="003816B8">
        <w:rPr>
          <w:rFonts w:asciiTheme="minorHAnsi" w:hAnsiTheme="minorHAnsi" w:cs="Arial"/>
          <w:sz w:val="22"/>
          <w:szCs w:val="22"/>
        </w:rPr>
        <w:t xml:space="preserve"> Autorízase el D.E.M. a realizar las gestiones ante ENTIDADES BANCARIAS tendientes a formalizar contratos de locación con opción de compra bajo la modalidad de contratos de leasing, en forma de contratación directa de conformidad a lo establecido por el Art. 156, </w:t>
      </w:r>
      <w:proofErr w:type="spellStart"/>
      <w:r w:rsidRPr="003816B8">
        <w:rPr>
          <w:rFonts w:asciiTheme="minorHAnsi" w:hAnsiTheme="minorHAnsi" w:cs="Arial"/>
          <w:sz w:val="22"/>
          <w:szCs w:val="22"/>
        </w:rPr>
        <w:t>inc</w:t>
      </w:r>
      <w:proofErr w:type="spellEnd"/>
      <w:r w:rsidRPr="003816B8">
        <w:rPr>
          <w:rFonts w:asciiTheme="minorHAnsi" w:hAnsiTheme="minorHAnsi" w:cs="Arial"/>
          <w:sz w:val="22"/>
          <w:szCs w:val="22"/>
        </w:rPr>
        <w:t xml:space="preserve"> 2 de L.O.M. de la Provincia de Buenos Aires.-</w:t>
      </w:r>
    </w:p>
    <w:p w:rsidR="006725BF" w:rsidRPr="003816B8" w:rsidRDefault="006725BF" w:rsidP="003816B8">
      <w:pPr>
        <w:jc w:val="both"/>
        <w:rPr>
          <w:rFonts w:asciiTheme="minorHAnsi" w:hAnsiTheme="minorHAnsi" w:cs="Arial"/>
          <w:sz w:val="22"/>
          <w:szCs w:val="22"/>
        </w:rPr>
      </w:pPr>
      <w:r w:rsidRPr="003816B8">
        <w:rPr>
          <w:rFonts w:asciiTheme="minorHAnsi" w:hAnsiTheme="minorHAnsi" w:cs="Arial"/>
          <w:sz w:val="22"/>
          <w:szCs w:val="22"/>
        </w:rPr>
        <w:t xml:space="preserve"> </w:t>
      </w:r>
    </w:p>
    <w:p w:rsidR="006725BF" w:rsidRPr="003816B8" w:rsidRDefault="006725BF" w:rsidP="003816B8">
      <w:pPr>
        <w:jc w:val="both"/>
        <w:rPr>
          <w:rFonts w:asciiTheme="minorHAnsi" w:hAnsiTheme="minorHAnsi" w:cs="Arial"/>
          <w:sz w:val="22"/>
          <w:szCs w:val="22"/>
        </w:rPr>
      </w:pPr>
      <w:r w:rsidRPr="003816B8">
        <w:rPr>
          <w:rFonts w:asciiTheme="minorHAnsi" w:hAnsiTheme="minorHAnsi" w:cs="Arial"/>
          <w:b/>
          <w:sz w:val="22"/>
          <w:szCs w:val="22"/>
          <w:u w:val="single"/>
        </w:rPr>
        <w:t>ARTÍCULO 2º:</w:t>
      </w:r>
      <w:r w:rsidRPr="003816B8">
        <w:rPr>
          <w:rFonts w:asciiTheme="minorHAnsi" w:hAnsiTheme="minorHAnsi" w:cs="Arial"/>
          <w:sz w:val="22"/>
          <w:szCs w:val="22"/>
        </w:rPr>
        <w:t xml:space="preserve"> Los bienes objeto de tales contrataciones estarán destinados al equipamiento municipal de maquinarias y de vehículos para ser empleados en obras y servicios públicos.-</w:t>
      </w:r>
    </w:p>
    <w:p w:rsidR="006725BF" w:rsidRPr="003816B8" w:rsidRDefault="006725BF" w:rsidP="003816B8">
      <w:pPr>
        <w:jc w:val="both"/>
        <w:rPr>
          <w:rFonts w:asciiTheme="minorHAnsi" w:hAnsiTheme="minorHAnsi" w:cs="Arial"/>
          <w:sz w:val="22"/>
          <w:szCs w:val="22"/>
        </w:rPr>
      </w:pPr>
    </w:p>
    <w:p w:rsidR="006725BF" w:rsidRPr="003816B8" w:rsidRDefault="006725BF" w:rsidP="003816B8">
      <w:pPr>
        <w:jc w:val="both"/>
        <w:rPr>
          <w:rFonts w:asciiTheme="minorHAnsi" w:hAnsiTheme="minorHAnsi" w:cs="Arial"/>
          <w:sz w:val="22"/>
          <w:szCs w:val="22"/>
        </w:rPr>
      </w:pPr>
      <w:r w:rsidRPr="003816B8">
        <w:rPr>
          <w:rFonts w:asciiTheme="minorHAnsi" w:hAnsiTheme="minorHAnsi" w:cs="Arial"/>
          <w:b/>
          <w:sz w:val="22"/>
          <w:szCs w:val="22"/>
          <w:u w:val="single"/>
        </w:rPr>
        <w:t>ARTÍCULO 3º:</w:t>
      </w:r>
      <w:r w:rsidRPr="003816B8">
        <w:rPr>
          <w:rFonts w:asciiTheme="minorHAnsi" w:hAnsiTheme="minorHAnsi" w:cs="Arial"/>
          <w:sz w:val="22"/>
          <w:szCs w:val="22"/>
        </w:rPr>
        <w:t xml:space="preserve"> Estas contrataciones se formalizarán conforme a los plazos, estipulaciones contractuales demás normas generales  complementarias que LA ENTIDAD BANCARIA tiene implementadas para este tipo de operatoria.-</w:t>
      </w:r>
    </w:p>
    <w:p w:rsidR="006725BF" w:rsidRPr="003816B8" w:rsidRDefault="006725BF" w:rsidP="003816B8">
      <w:pPr>
        <w:jc w:val="both"/>
        <w:rPr>
          <w:rFonts w:asciiTheme="minorHAnsi" w:hAnsiTheme="minorHAnsi" w:cs="Arial"/>
          <w:sz w:val="22"/>
          <w:szCs w:val="22"/>
        </w:rPr>
      </w:pPr>
    </w:p>
    <w:p w:rsidR="006725BF" w:rsidRPr="003816B8" w:rsidRDefault="006725BF" w:rsidP="003816B8">
      <w:pPr>
        <w:jc w:val="both"/>
        <w:rPr>
          <w:rFonts w:asciiTheme="minorHAnsi" w:hAnsiTheme="minorHAnsi" w:cs="Arial"/>
          <w:sz w:val="22"/>
          <w:szCs w:val="22"/>
        </w:rPr>
      </w:pPr>
      <w:r w:rsidRPr="003816B8">
        <w:rPr>
          <w:rFonts w:asciiTheme="minorHAnsi" w:hAnsiTheme="minorHAnsi" w:cs="Arial"/>
          <w:b/>
          <w:sz w:val="22"/>
          <w:szCs w:val="22"/>
          <w:u w:val="single"/>
        </w:rPr>
        <w:t>ARTÍCULO 4º:</w:t>
      </w:r>
      <w:r w:rsidRPr="003816B8">
        <w:rPr>
          <w:rFonts w:asciiTheme="minorHAnsi" w:hAnsiTheme="minorHAnsi" w:cs="Arial"/>
          <w:sz w:val="22"/>
          <w:szCs w:val="22"/>
        </w:rPr>
        <w:t xml:space="preserve"> Autorízase a ceder (hasta la concurrencia de la suma necesaria para afrontar el pago del canon, seguros y demás gastos) la Cuenta Corriente Bancaria Nº 21054/8 del Banco de la Provincia de </w:t>
      </w:r>
      <w:r w:rsidRPr="003816B8">
        <w:rPr>
          <w:rFonts w:asciiTheme="minorHAnsi" w:hAnsiTheme="minorHAnsi" w:cs="Arial"/>
          <w:sz w:val="22"/>
          <w:szCs w:val="22"/>
        </w:rPr>
        <w:lastRenderedPageBreak/>
        <w:t>Buenos Aires CBU: 01403594-01706702105483, previa autorización de este Honorable Concejo Deliberante.-</w:t>
      </w:r>
    </w:p>
    <w:p w:rsidR="006725BF" w:rsidRPr="003816B8" w:rsidRDefault="006725BF" w:rsidP="003816B8">
      <w:pPr>
        <w:jc w:val="both"/>
        <w:rPr>
          <w:rFonts w:asciiTheme="minorHAnsi" w:hAnsiTheme="minorHAnsi" w:cs="Arial"/>
          <w:sz w:val="22"/>
          <w:szCs w:val="22"/>
        </w:rPr>
      </w:pPr>
    </w:p>
    <w:p w:rsidR="006725BF" w:rsidRPr="003816B8" w:rsidRDefault="006725BF" w:rsidP="003816B8">
      <w:pPr>
        <w:jc w:val="both"/>
        <w:rPr>
          <w:rFonts w:asciiTheme="minorHAnsi" w:hAnsiTheme="minorHAnsi" w:cs="Arial"/>
          <w:sz w:val="22"/>
          <w:szCs w:val="22"/>
          <w:lang w:val="es-AR"/>
        </w:rPr>
      </w:pPr>
      <w:r w:rsidRPr="003816B8">
        <w:rPr>
          <w:rFonts w:asciiTheme="minorHAnsi" w:hAnsiTheme="minorHAnsi" w:cs="Arial"/>
          <w:b/>
          <w:sz w:val="22"/>
          <w:szCs w:val="22"/>
          <w:u w:val="single"/>
        </w:rPr>
        <w:t>ARTÍCULO 5º:</w:t>
      </w:r>
      <w:r w:rsidRPr="003816B8">
        <w:rPr>
          <w:rFonts w:asciiTheme="minorHAnsi" w:hAnsiTheme="minorHAnsi" w:cs="Arial"/>
          <w:sz w:val="22"/>
          <w:szCs w:val="22"/>
        </w:rPr>
        <w:t xml:space="preserve"> Comuníquese, dése al Registro Municipal y archívese.-</w:t>
      </w:r>
      <w:r w:rsidRPr="003816B8">
        <w:rPr>
          <w:rFonts w:asciiTheme="minorHAnsi" w:hAnsiTheme="minorHAnsi" w:cs="Arial"/>
          <w:b/>
          <w:sz w:val="22"/>
          <w:szCs w:val="22"/>
        </w:rPr>
        <w:t>”</w:t>
      </w:r>
    </w:p>
    <w:p w:rsidR="006725BF" w:rsidRPr="003816B8" w:rsidRDefault="006725BF" w:rsidP="003816B8">
      <w:pPr>
        <w:jc w:val="both"/>
        <w:rPr>
          <w:rFonts w:asciiTheme="minorHAnsi" w:hAnsiTheme="minorHAnsi" w:cs="Arial"/>
          <w:sz w:val="22"/>
          <w:szCs w:val="22"/>
        </w:rPr>
      </w:pPr>
    </w:p>
    <w:p w:rsidR="006725BF" w:rsidRPr="003816B8" w:rsidRDefault="006725BF" w:rsidP="003816B8">
      <w:pPr>
        <w:jc w:val="both"/>
        <w:rPr>
          <w:rFonts w:asciiTheme="minorHAnsi" w:hAnsiTheme="minorHAnsi" w:cs="Arial"/>
          <w:b/>
          <w:bCs/>
          <w:sz w:val="22"/>
          <w:szCs w:val="22"/>
        </w:rPr>
      </w:pPr>
      <w:r w:rsidRPr="003816B8">
        <w:rPr>
          <w:rFonts w:asciiTheme="minorHAnsi" w:hAnsiTheme="minorHAnsi" w:cs="Arial"/>
          <w:b/>
          <w:bCs/>
          <w:sz w:val="22"/>
          <w:szCs w:val="22"/>
        </w:rPr>
        <w:t>DADA EN LA SALA DE SESIONES DEL HONORABLE CONCEJO DELIBERANTE DE LOBOS A LOS VEINTISÉIS DIAS DEL MES DE JULIO DEL AÑO DOS MIL DIECISÉIS.---------</w:t>
      </w:r>
    </w:p>
    <w:p w:rsidR="006725BF" w:rsidRPr="003816B8" w:rsidRDefault="006725BF" w:rsidP="003816B8">
      <w:pPr>
        <w:jc w:val="both"/>
        <w:rPr>
          <w:rFonts w:asciiTheme="minorHAnsi" w:hAnsiTheme="minorHAnsi" w:cs="Arial"/>
          <w:sz w:val="22"/>
          <w:szCs w:val="22"/>
        </w:rPr>
      </w:pPr>
    </w:p>
    <w:p w:rsidR="006725BF" w:rsidRPr="003816B8" w:rsidRDefault="006725BF" w:rsidP="003816B8">
      <w:pPr>
        <w:jc w:val="both"/>
        <w:rPr>
          <w:rFonts w:asciiTheme="minorHAnsi" w:hAnsiTheme="minorHAnsi" w:cs="Arial"/>
          <w:sz w:val="22"/>
          <w:szCs w:val="22"/>
        </w:rPr>
      </w:pPr>
      <w:r w:rsidRPr="003816B8">
        <w:rPr>
          <w:rFonts w:asciiTheme="minorHAnsi" w:hAnsiTheme="minorHAnsi" w:cs="Arial"/>
          <w:b/>
          <w:bCs/>
          <w:sz w:val="22"/>
          <w:szCs w:val="22"/>
          <w:u w:val="single"/>
        </w:rPr>
        <w:t>FIRMADO:</w:t>
      </w:r>
      <w:r w:rsidRPr="003816B8">
        <w:rPr>
          <w:rFonts w:asciiTheme="minorHAnsi" w:hAnsiTheme="minorHAnsi" w:cs="Arial"/>
          <w:sz w:val="22"/>
          <w:szCs w:val="22"/>
        </w:rPr>
        <w:t xml:space="preserve"> CARLOS DANIEL ZABALO  – Presidente del H.C.D.-</w:t>
      </w:r>
    </w:p>
    <w:p w:rsidR="006725BF" w:rsidRPr="003816B8" w:rsidRDefault="006725BF" w:rsidP="003816B8">
      <w:pPr>
        <w:jc w:val="both"/>
        <w:rPr>
          <w:rFonts w:asciiTheme="minorHAnsi" w:hAnsiTheme="minorHAnsi" w:cs="Arial"/>
          <w:sz w:val="22"/>
          <w:szCs w:val="22"/>
        </w:rPr>
      </w:pPr>
      <w:r w:rsidRPr="003816B8">
        <w:rPr>
          <w:rFonts w:asciiTheme="minorHAnsi" w:hAnsiTheme="minorHAnsi" w:cs="Arial"/>
          <w:sz w:val="22"/>
          <w:szCs w:val="22"/>
        </w:rPr>
        <w:t>--------------- CARLOS ALBERTO LEIVA – Secretario.-----------------</w:t>
      </w:r>
    </w:p>
    <w:p w:rsidR="006725BF" w:rsidRPr="003816B8" w:rsidRDefault="006725BF" w:rsidP="003816B8">
      <w:pPr>
        <w:jc w:val="both"/>
        <w:rPr>
          <w:rFonts w:asciiTheme="minorHAnsi" w:hAnsiTheme="minorHAnsi" w:cs="Arial"/>
          <w:sz w:val="22"/>
          <w:szCs w:val="22"/>
        </w:rPr>
      </w:pPr>
      <w:r w:rsidRPr="003816B8">
        <w:rPr>
          <w:rFonts w:asciiTheme="minorHAnsi" w:hAnsiTheme="minorHAnsi" w:cs="Arial"/>
          <w:sz w:val="22"/>
          <w:szCs w:val="22"/>
        </w:rPr>
        <w:t xml:space="preserve">                                                      </w:t>
      </w:r>
    </w:p>
    <w:p w:rsidR="006725BF" w:rsidRPr="003816B8" w:rsidRDefault="006725BF" w:rsidP="003816B8">
      <w:pPr>
        <w:jc w:val="both"/>
        <w:rPr>
          <w:rFonts w:asciiTheme="minorHAnsi" w:hAnsiTheme="minorHAnsi"/>
          <w:sz w:val="22"/>
          <w:szCs w:val="22"/>
        </w:rPr>
      </w:pPr>
      <w:r w:rsidRPr="003816B8">
        <w:rPr>
          <w:rFonts w:asciiTheme="minorHAnsi" w:hAnsiTheme="minorHAnsi" w:cs="Arial"/>
          <w:sz w:val="22"/>
          <w:szCs w:val="22"/>
        </w:rPr>
        <w:t xml:space="preserve">                                                         Con tal motivo, saludamos a Ud. muy atte.-</w:t>
      </w:r>
    </w:p>
    <w:p w:rsidR="006725BF" w:rsidRPr="003816B8" w:rsidRDefault="006725BF" w:rsidP="003816B8">
      <w:pPr>
        <w:jc w:val="both"/>
        <w:rPr>
          <w:rFonts w:asciiTheme="minorHAnsi" w:hAnsiTheme="minorHAnsi" w:cs="Arial"/>
          <w:sz w:val="22"/>
          <w:szCs w:val="22"/>
          <w:lang w:val="es-ES_tradnl"/>
        </w:rPr>
      </w:pPr>
      <w:r w:rsidRPr="003816B8">
        <w:rPr>
          <w:rFonts w:asciiTheme="minorHAnsi" w:hAnsiTheme="minorHAnsi" w:cs="Arial"/>
          <w:sz w:val="22"/>
          <w:szCs w:val="22"/>
          <w:lang w:val="es-ES_tradnl"/>
        </w:rPr>
        <w:t>Lobos, 26 de Julio de 2016.-</w:t>
      </w:r>
    </w:p>
    <w:p w:rsidR="006725BF" w:rsidRPr="003816B8" w:rsidRDefault="006725BF" w:rsidP="003816B8">
      <w:pPr>
        <w:jc w:val="both"/>
        <w:rPr>
          <w:rFonts w:asciiTheme="minorHAnsi" w:hAnsiTheme="minorHAnsi" w:cs="Arial"/>
          <w:sz w:val="22"/>
          <w:szCs w:val="22"/>
          <w:lang w:val="es-ES_tradnl"/>
        </w:rPr>
      </w:pPr>
    </w:p>
    <w:p w:rsidR="006725BF" w:rsidRPr="003816B8" w:rsidRDefault="006725BF" w:rsidP="003816B8">
      <w:pPr>
        <w:jc w:val="both"/>
        <w:rPr>
          <w:rFonts w:asciiTheme="minorHAnsi" w:hAnsiTheme="minorHAnsi" w:cs="Arial"/>
          <w:sz w:val="22"/>
          <w:szCs w:val="22"/>
          <w:lang w:val="es-ES_tradnl"/>
        </w:rPr>
      </w:pPr>
      <w:r w:rsidRPr="003816B8">
        <w:rPr>
          <w:rFonts w:asciiTheme="minorHAnsi" w:hAnsiTheme="minorHAnsi" w:cs="Arial"/>
          <w:sz w:val="22"/>
          <w:szCs w:val="22"/>
          <w:lang w:val="es-ES_tradnl"/>
        </w:rPr>
        <w:t>Al señor Intendente Municipal</w:t>
      </w:r>
    </w:p>
    <w:p w:rsidR="006725BF" w:rsidRPr="003816B8" w:rsidRDefault="006725BF" w:rsidP="003816B8">
      <w:pPr>
        <w:jc w:val="both"/>
        <w:rPr>
          <w:rFonts w:asciiTheme="minorHAnsi" w:hAnsiTheme="minorHAnsi" w:cs="Arial"/>
          <w:b/>
          <w:bCs/>
          <w:sz w:val="22"/>
          <w:szCs w:val="22"/>
          <w:lang w:val="en-US"/>
        </w:rPr>
      </w:pPr>
      <w:proofErr w:type="spellStart"/>
      <w:proofErr w:type="gramStart"/>
      <w:r w:rsidRPr="003816B8">
        <w:rPr>
          <w:rFonts w:asciiTheme="minorHAnsi" w:hAnsiTheme="minorHAnsi" w:cs="Arial"/>
          <w:b/>
          <w:sz w:val="22"/>
          <w:szCs w:val="22"/>
          <w:lang w:val="en-US"/>
        </w:rPr>
        <w:t>Ing</w:t>
      </w:r>
      <w:proofErr w:type="spellEnd"/>
      <w:r w:rsidRPr="003816B8">
        <w:rPr>
          <w:rFonts w:asciiTheme="minorHAnsi" w:hAnsiTheme="minorHAnsi" w:cs="Arial"/>
          <w:b/>
          <w:sz w:val="22"/>
          <w:szCs w:val="22"/>
          <w:lang w:val="en-US"/>
        </w:rPr>
        <w:t>.</w:t>
      </w:r>
      <w:proofErr w:type="gramEnd"/>
      <w:r w:rsidRPr="003816B8">
        <w:rPr>
          <w:rFonts w:asciiTheme="minorHAnsi" w:hAnsiTheme="minorHAnsi" w:cs="Arial"/>
          <w:b/>
          <w:sz w:val="22"/>
          <w:szCs w:val="22"/>
          <w:lang w:val="en-US"/>
        </w:rPr>
        <w:t xml:space="preserve"> Jorge O. </w:t>
      </w:r>
      <w:proofErr w:type="spellStart"/>
      <w:r w:rsidRPr="003816B8">
        <w:rPr>
          <w:rFonts w:asciiTheme="minorHAnsi" w:hAnsiTheme="minorHAnsi" w:cs="Arial"/>
          <w:b/>
          <w:sz w:val="22"/>
          <w:szCs w:val="22"/>
          <w:lang w:val="en-US"/>
        </w:rPr>
        <w:t>Etcheverry</w:t>
      </w:r>
      <w:proofErr w:type="spellEnd"/>
    </w:p>
    <w:p w:rsidR="006725BF" w:rsidRPr="003816B8" w:rsidRDefault="006725BF" w:rsidP="003816B8">
      <w:pPr>
        <w:pStyle w:val="Ttulo1"/>
        <w:jc w:val="both"/>
        <w:rPr>
          <w:rFonts w:asciiTheme="minorHAnsi" w:eastAsia="Arial Unicode MS" w:hAnsiTheme="minorHAnsi" w:cs="Arial"/>
          <w:b/>
          <w:bCs/>
          <w:lang w:val="en-US"/>
        </w:rPr>
      </w:pPr>
      <w:r w:rsidRPr="003816B8">
        <w:rPr>
          <w:rFonts w:asciiTheme="minorHAnsi" w:hAnsiTheme="minorHAnsi" w:cs="Arial"/>
          <w:b/>
          <w:bCs/>
          <w:lang w:val="en-US"/>
        </w:rPr>
        <w:t>S                    /                      D</w:t>
      </w:r>
    </w:p>
    <w:p w:rsidR="006725BF" w:rsidRPr="003816B8" w:rsidRDefault="006725BF" w:rsidP="003816B8">
      <w:pPr>
        <w:jc w:val="both"/>
        <w:rPr>
          <w:rFonts w:asciiTheme="minorHAnsi" w:eastAsia="Arial Unicode MS" w:hAnsiTheme="minorHAnsi" w:cs="Arial"/>
          <w:sz w:val="22"/>
          <w:szCs w:val="22"/>
          <w:lang w:val="en-US"/>
        </w:rPr>
      </w:pPr>
    </w:p>
    <w:p w:rsidR="006725BF" w:rsidRPr="003816B8" w:rsidRDefault="006725BF" w:rsidP="003816B8">
      <w:pPr>
        <w:pStyle w:val="Ttulo4"/>
        <w:ind w:left="5500"/>
        <w:jc w:val="both"/>
        <w:rPr>
          <w:rFonts w:asciiTheme="minorHAnsi" w:hAnsiTheme="minorHAnsi"/>
          <w:sz w:val="22"/>
          <w:szCs w:val="22"/>
          <w:u w:val="single"/>
        </w:rPr>
      </w:pPr>
      <w:r w:rsidRPr="003816B8">
        <w:rPr>
          <w:rFonts w:asciiTheme="minorHAnsi" w:hAnsiTheme="minorHAnsi"/>
          <w:sz w:val="22"/>
          <w:szCs w:val="22"/>
          <w:u w:val="single"/>
        </w:rPr>
        <w:t xml:space="preserve">Ref.: Expte. Nº 58/2016 del H.C.D.-Expte.  Nº  4067-1756/16  del  </w:t>
      </w:r>
      <w:proofErr w:type="gramStart"/>
      <w:r w:rsidRPr="003816B8">
        <w:rPr>
          <w:rFonts w:asciiTheme="minorHAnsi" w:hAnsiTheme="minorHAnsi"/>
          <w:sz w:val="22"/>
          <w:szCs w:val="22"/>
          <w:u w:val="single"/>
        </w:rPr>
        <w:t>D.E.M..</w:t>
      </w:r>
      <w:proofErr w:type="gramEnd"/>
      <w:r w:rsidRPr="003816B8">
        <w:rPr>
          <w:rFonts w:asciiTheme="minorHAnsi" w:hAnsiTheme="minorHAnsi"/>
          <w:sz w:val="22"/>
          <w:szCs w:val="22"/>
          <w:u w:val="single"/>
        </w:rPr>
        <w:t>-</w:t>
      </w:r>
    </w:p>
    <w:p w:rsidR="006725BF" w:rsidRPr="003816B8" w:rsidRDefault="006725BF" w:rsidP="003816B8">
      <w:pPr>
        <w:jc w:val="both"/>
        <w:rPr>
          <w:rFonts w:asciiTheme="minorHAnsi" w:hAnsiTheme="minorHAnsi" w:cs="Arial"/>
          <w:sz w:val="22"/>
          <w:szCs w:val="22"/>
        </w:rPr>
      </w:pPr>
    </w:p>
    <w:p w:rsidR="006725BF" w:rsidRPr="003816B8" w:rsidRDefault="006725BF" w:rsidP="003816B8">
      <w:pPr>
        <w:tabs>
          <w:tab w:val="left" w:pos="3200"/>
        </w:tabs>
        <w:jc w:val="both"/>
        <w:rPr>
          <w:rFonts w:asciiTheme="minorHAnsi" w:hAnsiTheme="minorHAnsi" w:cs="Arial"/>
          <w:sz w:val="22"/>
          <w:szCs w:val="22"/>
        </w:rPr>
      </w:pPr>
      <w:r w:rsidRPr="003816B8">
        <w:rPr>
          <w:rFonts w:asciiTheme="minorHAnsi" w:hAnsiTheme="minorHAnsi" w:cs="Arial"/>
          <w:sz w:val="22"/>
          <w:szCs w:val="22"/>
        </w:rPr>
        <w:t>De nuestra mayor consideración:</w:t>
      </w:r>
    </w:p>
    <w:p w:rsidR="006725BF" w:rsidRPr="003816B8" w:rsidRDefault="006725BF" w:rsidP="003816B8">
      <w:pPr>
        <w:tabs>
          <w:tab w:val="left" w:pos="3200"/>
        </w:tabs>
        <w:jc w:val="both"/>
        <w:rPr>
          <w:rFonts w:asciiTheme="minorHAnsi" w:hAnsiTheme="minorHAnsi" w:cs="Arial"/>
          <w:sz w:val="22"/>
          <w:szCs w:val="22"/>
        </w:rPr>
      </w:pPr>
    </w:p>
    <w:p w:rsidR="006725BF" w:rsidRPr="003816B8" w:rsidRDefault="006725BF" w:rsidP="003816B8">
      <w:pPr>
        <w:tabs>
          <w:tab w:val="left" w:pos="3200"/>
        </w:tabs>
        <w:jc w:val="both"/>
        <w:rPr>
          <w:rFonts w:asciiTheme="minorHAnsi" w:hAnsiTheme="minorHAnsi" w:cs="Arial"/>
          <w:sz w:val="22"/>
          <w:szCs w:val="22"/>
        </w:rPr>
      </w:pPr>
      <w:r w:rsidRPr="003816B8">
        <w:rPr>
          <w:rFonts w:asciiTheme="minorHAnsi" w:hAnsiTheme="minorHAnsi" w:cs="Arial"/>
          <w:sz w:val="22"/>
          <w:szCs w:val="22"/>
        </w:rPr>
        <w:tab/>
        <w:t xml:space="preserve">Tenemos el agrado de dirigirnos a Ud. a fin de poner a v/conocimiento que este H.C.D. en </w:t>
      </w:r>
      <w:r w:rsidRPr="003816B8">
        <w:rPr>
          <w:rFonts w:asciiTheme="minorHAnsi" w:hAnsiTheme="minorHAnsi" w:cs="Arial"/>
          <w:b/>
          <w:sz w:val="22"/>
          <w:szCs w:val="22"/>
        </w:rPr>
        <w:t xml:space="preserve">Sesión Ordinaria </w:t>
      </w:r>
      <w:r w:rsidRPr="003816B8">
        <w:rPr>
          <w:rFonts w:asciiTheme="minorHAnsi" w:hAnsiTheme="minorHAnsi" w:cs="Arial"/>
          <w:sz w:val="22"/>
          <w:szCs w:val="22"/>
        </w:rPr>
        <w:t xml:space="preserve">realizada el día de la fecha, ha sancionado por unanimidad la </w:t>
      </w:r>
      <w:r w:rsidRPr="003816B8">
        <w:rPr>
          <w:rFonts w:asciiTheme="minorHAnsi" w:hAnsiTheme="minorHAnsi" w:cs="Arial"/>
          <w:b/>
          <w:sz w:val="22"/>
          <w:szCs w:val="22"/>
        </w:rPr>
        <w:t>Ordenanza Nº 2812</w:t>
      </w:r>
      <w:r w:rsidRPr="003816B8">
        <w:rPr>
          <w:rFonts w:asciiTheme="minorHAnsi" w:hAnsiTheme="minorHAnsi" w:cs="Arial"/>
          <w:sz w:val="22"/>
          <w:szCs w:val="22"/>
        </w:rPr>
        <w:t>, cuyo texto se transcribe a continuación:</w:t>
      </w:r>
    </w:p>
    <w:p w:rsidR="006725BF" w:rsidRPr="003816B8" w:rsidRDefault="006725BF" w:rsidP="003816B8">
      <w:pPr>
        <w:jc w:val="both"/>
        <w:rPr>
          <w:rFonts w:asciiTheme="minorHAnsi" w:hAnsiTheme="minorHAnsi" w:cs="Arial"/>
          <w:b/>
          <w:color w:val="000000"/>
          <w:sz w:val="22"/>
          <w:szCs w:val="22"/>
        </w:rPr>
      </w:pPr>
    </w:p>
    <w:p w:rsidR="006725BF" w:rsidRPr="003816B8" w:rsidRDefault="006725BF" w:rsidP="003816B8">
      <w:pPr>
        <w:jc w:val="both"/>
        <w:rPr>
          <w:rFonts w:asciiTheme="minorHAnsi" w:hAnsiTheme="minorHAnsi" w:cs="Arial"/>
          <w:sz w:val="22"/>
          <w:szCs w:val="22"/>
        </w:rPr>
      </w:pPr>
      <w:r w:rsidRPr="003816B8">
        <w:rPr>
          <w:rFonts w:asciiTheme="minorHAnsi" w:hAnsiTheme="minorHAnsi" w:cs="Arial"/>
          <w:b/>
          <w:color w:val="000000"/>
          <w:sz w:val="22"/>
          <w:szCs w:val="22"/>
          <w:lang w:val="es-ES_tradnl"/>
        </w:rPr>
        <w:t>“</w:t>
      </w:r>
      <w:r w:rsidRPr="003816B8">
        <w:rPr>
          <w:rFonts w:asciiTheme="minorHAnsi" w:hAnsiTheme="minorHAnsi" w:cs="Arial"/>
          <w:color w:val="000000"/>
          <w:sz w:val="22"/>
          <w:szCs w:val="22"/>
          <w:lang w:val="es-ES_tradnl"/>
        </w:rPr>
        <w:t xml:space="preserve">Por ello, </w:t>
      </w:r>
      <w:r w:rsidRPr="003816B8">
        <w:rPr>
          <w:rFonts w:asciiTheme="minorHAnsi" w:hAnsiTheme="minorHAnsi" w:cs="Arial"/>
          <w:b/>
          <w:sz w:val="22"/>
          <w:szCs w:val="22"/>
        </w:rPr>
        <w:t>EL HONORABLE CONCEJO DELIBERANTE DE LOBOS</w:t>
      </w:r>
      <w:r w:rsidRPr="003816B8">
        <w:rPr>
          <w:rFonts w:asciiTheme="minorHAnsi" w:hAnsiTheme="minorHAnsi" w:cs="Arial"/>
          <w:sz w:val="22"/>
          <w:szCs w:val="22"/>
        </w:rPr>
        <w:t>,</w:t>
      </w:r>
      <w:r w:rsidRPr="003816B8">
        <w:rPr>
          <w:rFonts w:asciiTheme="minorHAnsi" w:hAnsiTheme="minorHAnsi" w:cs="Arial"/>
          <w:b/>
          <w:sz w:val="22"/>
          <w:szCs w:val="22"/>
        </w:rPr>
        <w:t xml:space="preserve"> </w:t>
      </w:r>
      <w:r w:rsidRPr="003816B8">
        <w:rPr>
          <w:rFonts w:asciiTheme="minorHAnsi" w:hAnsiTheme="minorHAnsi" w:cs="Arial"/>
          <w:sz w:val="22"/>
          <w:szCs w:val="22"/>
        </w:rPr>
        <w:t>sanciona por UNANIMIDAD la siguiente:</w:t>
      </w:r>
    </w:p>
    <w:p w:rsidR="006725BF" w:rsidRPr="003816B8" w:rsidRDefault="006725BF" w:rsidP="003816B8">
      <w:pPr>
        <w:jc w:val="both"/>
        <w:rPr>
          <w:rFonts w:asciiTheme="minorHAnsi" w:hAnsiTheme="minorHAnsi" w:cs="Arial"/>
          <w:sz w:val="22"/>
          <w:szCs w:val="22"/>
        </w:rPr>
      </w:pPr>
    </w:p>
    <w:p w:rsidR="006725BF" w:rsidRPr="003816B8" w:rsidRDefault="006725BF" w:rsidP="003816B8">
      <w:pPr>
        <w:autoSpaceDE w:val="0"/>
        <w:autoSpaceDN w:val="0"/>
        <w:adjustRightInd w:val="0"/>
        <w:jc w:val="both"/>
        <w:rPr>
          <w:rFonts w:asciiTheme="minorHAnsi" w:hAnsiTheme="minorHAnsi" w:cs="Arial"/>
          <w:b/>
          <w:sz w:val="22"/>
          <w:szCs w:val="22"/>
          <w:u w:val="single"/>
        </w:rPr>
      </w:pPr>
      <w:r w:rsidRPr="003816B8">
        <w:rPr>
          <w:rFonts w:asciiTheme="minorHAnsi" w:hAnsiTheme="minorHAnsi" w:cs="Arial"/>
          <w:b/>
          <w:sz w:val="22"/>
          <w:szCs w:val="22"/>
          <w:u w:val="single"/>
        </w:rPr>
        <w:t>O R D E N A N Z A   N º  2 8 1 2</w:t>
      </w:r>
    </w:p>
    <w:p w:rsidR="006725BF" w:rsidRPr="003816B8" w:rsidRDefault="006725BF" w:rsidP="003816B8">
      <w:pPr>
        <w:autoSpaceDE w:val="0"/>
        <w:autoSpaceDN w:val="0"/>
        <w:adjustRightInd w:val="0"/>
        <w:jc w:val="both"/>
        <w:rPr>
          <w:rStyle w:val="nfasis"/>
          <w:rFonts w:asciiTheme="minorHAnsi" w:hAnsiTheme="minorHAnsi" w:cs="Arial"/>
          <w:i w:val="0"/>
          <w:sz w:val="22"/>
          <w:szCs w:val="22"/>
        </w:rPr>
      </w:pPr>
    </w:p>
    <w:p w:rsidR="006725BF" w:rsidRPr="003816B8" w:rsidRDefault="006725BF" w:rsidP="003816B8">
      <w:pPr>
        <w:jc w:val="both"/>
        <w:rPr>
          <w:rFonts w:asciiTheme="minorHAnsi" w:hAnsiTheme="minorHAnsi" w:cs="Arial"/>
          <w:sz w:val="22"/>
          <w:szCs w:val="22"/>
        </w:rPr>
      </w:pPr>
      <w:r w:rsidRPr="003816B8">
        <w:rPr>
          <w:rFonts w:asciiTheme="minorHAnsi" w:hAnsiTheme="minorHAnsi" w:cs="Arial"/>
          <w:b/>
          <w:sz w:val="22"/>
          <w:szCs w:val="22"/>
          <w:u w:val="single"/>
        </w:rPr>
        <w:t>ARTÍCULO 1º:</w:t>
      </w:r>
      <w:r w:rsidRPr="003816B8">
        <w:rPr>
          <w:rFonts w:asciiTheme="minorHAnsi" w:hAnsiTheme="minorHAnsi" w:cs="Arial"/>
          <w:sz w:val="22"/>
          <w:szCs w:val="22"/>
        </w:rPr>
        <w:t xml:space="preserve"> Convalídese el Convenio de Cooperación entre la Municipalidad de Lobos y la Asociación para el Apoyo del Niño y la Familia (</w:t>
      </w:r>
      <w:proofErr w:type="spellStart"/>
      <w:r w:rsidRPr="003816B8">
        <w:rPr>
          <w:rFonts w:asciiTheme="minorHAnsi" w:hAnsiTheme="minorHAnsi" w:cs="Arial"/>
          <w:sz w:val="22"/>
          <w:szCs w:val="22"/>
        </w:rPr>
        <w:t>AFyN</w:t>
      </w:r>
      <w:proofErr w:type="spellEnd"/>
      <w:r w:rsidRPr="003816B8">
        <w:rPr>
          <w:rFonts w:asciiTheme="minorHAnsi" w:hAnsiTheme="minorHAnsi" w:cs="Arial"/>
          <w:sz w:val="22"/>
          <w:szCs w:val="22"/>
        </w:rPr>
        <w:t>) con la finalidad de cooperar mutuamente y aunar esfuerzos para desarrollar un trabajo conjunto destinado a apoyar, proteger y atender de manera integral a niños, niñas y adolescentes.-</w:t>
      </w:r>
    </w:p>
    <w:p w:rsidR="006725BF" w:rsidRPr="003816B8" w:rsidRDefault="006725BF" w:rsidP="003816B8">
      <w:pPr>
        <w:jc w:val="both"/>
        <w:rPr>
          <w:rFonts w:asciiTheme="minorHAnsi" w:hAnsiTheme="minorHAnsi" w:cs="Arial"/>
          <w:sz w:val="22"/>
          <w:szCs w:val="22"/>
        </w:rPr>
      </w:pPr>
      <w:r w:rsidRPr="003816B8">
        <w:rPr>
          <w:rFonts w:asciiTheme="minorHAnsi" w:hAnsiTheme="minorHAnsi" w:cs="Arial"/>
          <w:sz w:val="22"/>
          <w:szCs w:val="22"/>
        </w:rPr>
        <w:t xml:space="preserve"> </w:t>
      </w:r>
    </w:p>
    <w:p w:rsidR="006725BF" w:rsidRPr="003816B8" w:rsidRDefault="006725BF" w:rsidP="003816B8">
      <w:pPr>
        <w:jc w:val="both"/>
        <w:rPr>
          <w:rFonts w:asciiTheme="minorHAnsi" w:hAnsiTheme="minorHAnsi" w:cs="Arial"/>
          <w:sz w:val="22"/>
          <w:szCs w:val="22"/>
          <w:lang w:val="es-AR"/>
        </w:rPr>
      </w:pPr>
      <w:r w:rsidRPr="003816B8">
        <w:rPr>
          <w:rFonts w:asciiTheme="minorHAnsi" w:hAnsiTheme="minorHAnsi" w:cs="Arial"/>
          <w:b/>
          <w:sz w:val="22"/>
          <w:szCs w:val="22"/>
          <w:u w:val="single"/>
        </w:rPr>
        <w:t>ARTÍCULO 2º:</w:t>
      </w:r>
      <w:r w:rsidRPr="003816B8">
        <w:rPr>
          <w:rFonts w:asciiTheme="minorHAnsi" w:hAnsiTheme="minorHAnsi" w:cs="Arial"/>
          <w:sz w:val="22"/>
          <w:szCs w:val="22"/>
        </w:rPr>
        <w:t xml:space="preserve"> Comuníquese, publíquese y archívese.-</w:t>
      </w:r>
      <w:r w:rsidRPr="003816B8">
        <w:rPr>
          <w:rFonts w:asciiTheme="minorHAnsi" w:hAnsiTheme="minorHAnsi" w:cs="Arial"/>
          <w:b/>
          <w:sz w:val="22"/>
          <w:szCs w:val="22"/>
        </w:rPr>
        <w:t>”</w:t>
      </w:r>
    </w:p>
    <w:p w:rsidR="006725BF" w:rsidRPr="003816B8" w:rsidRDefault="006725BF" w:rsidP="003816B8">
      <w:pPr>
        <w:jc w:val="both"/>
        <w:rPr>
          <w:rFonts w:asciiTheme="minorHAnsi" w:hAnsiTheme="minorHAnsi" w:cs="Arial"/>
          <w:sz w:val="22"/>
          <w:szCs w:val="22"/>
        </w:rPr>
      </w:pPr>
    </w:p>
    <w:p w:rsidR="006725BF" w:rsidRPr="003816B8" w:rsidRDefault="006725BF" w:rsidP="003816B8">
      <w:pPr>
        <w:jc w:val="both"/>
        <w:rPr>
          <w:rFonts w:asciiTheme="minorHAnsi" w:hAnsiTheme="minorHAnsi" w:cs="Arial"/>
          <w:b/>
          <w:bCs/>
          <w:sz w:val="22"/>
          <w:szCs w:val="22"/>
        </w:rPr>
      </w:pPr>
      <w:r w:rsidRPr="003816B8">
        <w:rPr>
          <w:rFonts w:asciiTheme="minorHAnsi" w:hAnsiTheme="minorHAnsi" w:cs="Arial"/>
          <w:b/>
          <w:bCs/>
          <w:sz w:val="22"/>
          <w:szCs w:val="22"/>
        </w:rPr>
        <w:t>DADA EN LA SALA DE SESIONES DEL HONORABLE CONCEJO DELIBERANTE DE LOBOS A LOS VEINTISÉIS DIAS DEL MES DE JULIO DEL AÑO DOS MIL DIECISÉIS.---------</w:t>
      </w:r>
    </w:p>
    <w:p w:rsidR="006725BF" w:rsidRPr="003816B8" w:rsidRDefault="006725BF" w:rsidP="003816B8">
      <w:pPr>
        <w:jc w:val="both"/>
        <w:rPr>
          <w:rFonts w:asciiTheme="minorHAnsi" w:hAnsiTheme="minorHAnsi" w:cs="Arial"/>
          <w:sz w:val="22"/>
          <w:szCs w:val="22"/>
        </w:rPr>
      </w:pPr>
    </w:p>
    <w:p w:rsidR="006725BF" w:rsidRPr="003816B8" w:rsidRDefault="006725BF" w:rsidP="003816B8">
      <w:pPr>
        <w:jc w:val="both"/>
        <w:rPr>
          <w:rFonts w:asciiTheme="minorHAnsi" w:hAnsiTheme="minorHAnsi" w:cs="Arial"/>
          <w:sz w:val="22"/>
          <w:szCs w:val="22"/>
        </w:rPr>
      </w:pPr>
      <w:r w:rsidRPr="003816B8">
        <w:rPr>
          <w:rFonts w:asciiTheme="minorHAnsi" w:hAnsiTheme="minorHAnsi" w:cs="Arial"/>
          <w:b/>
          <w:bCs/>
          <w:sz w:val="22"/>
          <w:szCs w:val="22"/>
          <w:u w:val="single"/>
        </w:rPr>
        <w:t>FIRMADO:</w:t>
      </w:r>
      <w:r w:rsidRPr="003816B8">
        <w:rPr>
          <w:rFonts w:asciiTheme="minorHAnsi" w:hAnsiTheme="minorHAnsi" w:cs="Arial"/>
          <w:sz w:val="22"/>
          <w:szCs w:val="22"/>
        </w:rPr>
        <w:t xml:space="preserve"> CARLOS DANIEL ZABALO  – Presidente del H.C.D.-</w:t>
      </w:r>
    </w:p>
    <w:p w:rsidR="006725BF" w:rsidRPr="003816B8" w:rsidRDefault="006725BF" w:rsidP="003816B8">
      <w:pPr>
        <w:jc w:val="both"/>
        <w:rPr>
          <w:rFonts w:asciiTheme="minorHAnsi" w:hAnsiTheme="minorHAnsi" w:cs="Arial"/>
          <w:sz w:val="22"/>
          <w:szCs w:val="22"/>
        </w:rPr>
      </w:pPr>
      <w:r w:rsidRPr="003816B8">
        <w:rPr>
          <w:rFonts w:asciiTheme="minorHAnsi" w:hAnsiTheme="minorHAnsi" w:cs="Arial"/>
          <w:sz w:val="22"/>
          <w:szCs w:val="22"/>
        </w:rPr>
        <w:t>--------------- CARLOS ALBERTO LEIVA – Secretario.-----------------</w:t>
      </w:r>
    </w:p>
    <w:p w:rsidR="006725BF" w:rsidRPr="003816B8" w:rsidRDefault="006725BF" w:rsidP="003816B8">
      <w:pPr>
        <w:jc w:val="both"/>
        <w:rPr>
          <w:rFonts w:asciiTheme="minorHAnsi" w:hAnsiTheme="minorHAnsi" w:cs="Arial"/>
          <w:sz w:val="22"/>
          <w:szCs w:val="22"/>
        </w:rPr>
      </w:pPr>
      <w:r w:rsidRPr="003816B8">
        <w:rPr>
          <w:rFonts w:asciiTheme="minorHAnsi" w:hAnsiTheme="minorHAnsi" w:cs="Arial"/>
          <w:sz w:val="22"/>
          <w:szCs w:val="22"/>
        </w:rPr>
        <w:t xml:space="preserve">                                                      </w:t>
      </w:r>
    </w:p>
    <w:p w:rsidR="0079291D" w:rsidRPr="003816B8" w:rsidRDefault="006725BF" w:rsidP="003816B8">
      <w:pPr>
        <w:jc w:val="both"/>
        <w:rPr>
          <w:rFonts w:asciiTheme="minorHAnsi" w:hAnsiTheme="minorHAnsi" w:cs="Arial"/>
          <w:sz w:val="22"/>
          <w:szCs w:val="22"/>
          <w:lang w:val="es-ES_tradnl"/>
        </w:rPr>
      </w:pPr>
      <w:r w:rsidRPr="003816B8">
        <w:rPr>
          <w:rFonts w:asciiTheme="minorHAnsi" w:hAnsiTheme="minorHAnsi" w:cs="Arial"/>
          <w:sz w:val="22"/>
          <w:szCs w:val="22"/>
        </w:rPr>
        <w:t xml:space="preserve">                                                         Con tal motivo, saludamos a Ud. muy atte.-</w:t>
      </w:r>
      <w:bookmarkEnd w:id="1"/>
      <w:bookmarkEnd w:id="0"/>
    </w:p>
    <w:sectPr w:rsidR="0079291D" w:rsidRPr="003816B8" w:rsidSect="00BA7998">
      <w:headerReference w:type="default" r:id="rId10"/>
      <w:footerReference w:type="default" r:id="rId11"/>
      <w:pgSz w:w="12242" w:h="20163" w:code="5"/>
      <w:pgMar w:top="3119" w:right="567" w:bottom="851" w:left="2268" w:header="0" w:footer="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998" w:rsidRDefault="00BA7998">
      <w:r>
        <w:separator/>
      </w:r>
    </w:p>
  </w:endnote>
  <w:endnote w:type="continuationSeparator" w:id="0">
    <w:p w:rsidR="00BA7998" w:rsidRDefault="00BA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98" w:rsidRDefault="00BA7998"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3816B8">
      <w:rPr>
        <w:rStyle w:val="Nmerodepgina"/>
        <w:noProof/>
      </w:rPr>
      <w:t>4</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998" w:rsidRDefault="00BA7998">
      <w:r>
        <w:separator/>
      </w:r>
    </w:p>
  </w:footnote>
  <w:footnote w:type="continuationSeparator" w:id="0">
    <w:p w:rsidR="00BA7998" w:rsidRDefault="00BA7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98" w:rsidRDefault="00BA7998">
    <w:pPr>
      <w:pStyle w:val="Encabezado"/>
      <w:rPr>
        <w:b/>
        <w:bCs/>
        <w:lang w:val="es-ES_tradnl"/>
      </w:rPr>
    </w:pPr>
  </w:p>
  <w:p w:rsidR="00BA7998" w:rsidRDefault="00BA7998">
    <w:pPr>
      <w:pStyle w:val="Encabezado"/>
      <w:rPr>
        <w:b/>
        <w:bCs/>
        <w:lang w:val="es-ES_tradnl"/>
      </w:rPr>
    </w:pPr>
  </w:p>
  <w:p w:rsidR="00BA7998" w:rsidRDefault="00BA7998">
    <w:pPr>
      <w:pStyle w:val="Encabezado"/>
      <w:rPr>
        <w:b/>
        <w:bCs/>
        <w:lang w:val="es-ES_tradnl"/>
      </w:rPr>
    </w:pPr>
    <w:r>
      <w:rPr>
        <w:b/>
        <w:bCs/>
        <w:lang w:val="es-ES_tradnl"/>
      </w:rPr>
      <w:t xml:space="preserve">                               </w:t>
    </w:r>
  </w:p>
  <w:p w:rsidR="00BA7998" w:rsidRDefault="00BA79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148B442E"/>
    <w:multiLevelType w:val="hybridMultilevel"/>
    <w:tmpl w:val="201C1C6A"/>
    <w:lvl w:ilvl="0" w:tplc="066A74B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9FF747C"/>
    <w:multiLevelType w:val="hybridMultilevel"/>
    <w:tmpl w:val="2EA027C8"/>
    <w:lvl w:ilvl="0" w:tplc="DF2E80B6">
      <w:start w:val="1"/>
      <w:numFmt w:val="lowerLetter"/>
      <w:lvlText w:val="%1)"/>
      <w:lvlJc w:val="left"/>
      <w:pPr>
        <w:tabs>
          <w:tab w:val="num" w:pos="795"/>
        </w:tabs>
        <w:ind w:left="795" w:hanging="360"/>
      </w:pPr>
      <w:rPr>
        <w:rFonts w:hint="default"/>
        <w:b w:val="0"/>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3">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4">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73F600F4"/>
    <w:multiLevelType w:val="hybridMultilevel"/>
    <w:tmpl w:val="434E6BC0"/>
    <w:lvl w:ilvl="0" w:tplc="5182457E">
      <w:start w:val="1"/>
      <w:numFmt w:val="decimal"/>
      <w:lvlText w:val="%1)"/>
      <w:lvlJc w:val="left"/>
      <w:pPr>
        <w:tabs>
          <w:tab w:val="num" w:pos="795"/>
        </w:tabs>
        <w:ind w:left="795" w:hanging="360"/>
      </w:pPr>
      <w:rPr>
        <w:rFonts w:hint="default"/>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37EBE"/>
    <w:rsid w:val="000557F2"/>
    <w:rsid w:val="00057AF4"/>
    <w:rsid w:val="00060FF9"/>
    <w:rsid w:val="00090E50"/>
    <w:rsid w:val="000A1A55"/>
    <w:rsid w:val="000E0AA4"/>
    <w:rsid w:val="000F21BA"/>
    <w:rsid w:val="000F352A"/>
    <w:rsid w:val="001243F3"/>
    <w:rsid w:val="00132B3F"/>
    <w:rsid w:val="001463F0"/>
    <w:rsid w:val="001544A4"/>
    <w:rsid w:val="00154E21"/>
    <w:rsid w:val="001670CB"/>
    <w:rsid w:val="00173419"/>
    <w:rsid w:val="00194F37"/>
    <w:rsid w:val="00197182"/>
    <w:rsid w:val="001D6BC8"/>
    <w:rsid w:val="001E5EB5"/>
    <w:rsid w:val="001F6154"/>
    <w:rsid w:val="001F7C2C"/>
    <w:rsid w:val="00241B1B"/>
    <w:rsid w:val="00244CBA"/>
    <w:rsid w:val="002627E4"/>
    <w:rsid w:val="00264859"/>
    <w:rsid w:val="002A2560"/>
    <w:rsid w:val="002D3317"/>
    <w:rsid w:val="002E1A8D"/>
    <w:rsid w:val="002E359F"/>
    <w:rsid w:val="00310368"/>
    <w:rsid w:val="00323E53"/>
    <w:rsid w:val="003449C1"/>
    <w:rsid w:val="0034714B"/>
    <w:rsid w:val="0037746C"/>
    <w:rsid w:val="003816B8"/>
    <w:rsid w:val="003A2621"/>
    <w:rsid w:val="003D1E77"/>
    <w:rsid w:val="003D22B0"/>
    <w:rsid w:val="003D444B"/>
    <w:rsid w:val="003E46CA"/>
    <w:rsid w:val="003E6D24"/>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A0E2D"/>
    <w:rsid w:val="005B5A3E"/>
    <w:rsid w:val="006230A6"/>
    <w:rsid w:val="00634D34"/>
    <w:rsid w:val="0063567F"/>
    <w:rsid w:val="00666DE2"/>
    <w:rsid w:val="00671D65"/>
    <w:rsid w:val="006725BF"/>
    <w:rsid w:val="00683B43"/>
    <w:rsid w:val="006B1C9B"/>
    <w:rsid w:val="006B4F25"/>
    <w:rsid w:val="006F1D1F"/>
    <w:rsid w:val="00722F78"/>
    <w:rsid w:val="007248A1"/>
    <w:rsid w:val="00755948"/>
    <w:rsid w:val="00776A9B"/>
    <w:rsid w:val="00782399"/>
    <w:rsid w:val="0078321A"/>
    <w:rsid w:val="0079291D"/>
    <w:rsid w:val="00794A77"/>
    <w:rsid w:val="007B7A9F"/>
    <w:rsid w:val="007C0E91"/>
    <w:rsid w:val="007D67B4"/>
    <w:rsid w:val="007E2CFE"/>
    <w:rsid w:val="007E5441"/>
    <w:rsid w:val="00806545"/>
    <w:rsid w:val="00806817"/>
    <w:rsid w:val="008450C4"/>
    <w:rsid w:val="00862D34"/>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02A6"/>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487D"/>
    <w:rsid w:val="00B77686"/>
    <w:rsid w:val="00B81699"/>
    <w:rsid w:val="00B91087"/>
    <w:rsid w:val="00BA2D33"/>
    <w:rsid w:val="00BA7998"/>
    <w:rsid w:val="00BE1BE9"/>
    <w:rsid w:val="00BE4330"/>
    <w:rsid w:val="00C0115E"/>
    <w:rsid w:val="00C0588B"/>
    <w:rsid w:val="00C05AFB"/>
    <w:rsid w:val="00C07E2B"/>
    <w:rsid w:val="00C143B2"/>
    <w:rsid w:val="00C2307C"/>
    <w:rsid w:val="00C75CCB"/>
    <w:rsid w:val="00C84468"/>
    <w:rsid w:val="00C8633F"/>
    <w:rsid w:val="00C97767"/>
    <w:rsid w:val="00CA4639"/>
    <w:rsid w:val="00CE067C"/>
    <w:rsid w:val="00CF0941"/>
    <w:rsid w:val="00CF5384"/>
    <w:rsid w:val="00D15C37"/>
    <w:rsid w:val="00D55117"/>
    <w:rsid w:val="00D559C6"/>
    <w:rsid w:val="00D564F8"/>
    <w:rsid w:val="00D818BB"/>
    <w:rsid w:val="00D84BB7"/>
    <w:rsid w:val="00DA77C5"/>
    <w:rsid w:val="00DC57C0"/>
    <w:rsid w:val="00DC5D6D"/>
    <w:rsid w:val="00DD75A6"/>
    <w:rsid w:val="00DE1BB1"/>
    <w:rsid w:val="00DE6F0F"/>
    <w:rsid w:val="00E05DEE"/>
    <w:rsid w:val="00E078F6"/>
    <w:rsid w:val="00E2362E"/>
    <w:rsid w:val="00E50FA7"/>
    <w:rsid w:val="00E53FE7"/>
    <w:rsid w:val="00E6578D"/>
    <w:rsid w:val="00E75828"/>
    <w:rsid w:val="00E86F79"/>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1F7C2C"/>
    <w:rPr>
      <w:rFonts w:ascii="Tahoma" w:hAnsi="Tahoma" w:cs="Tahoma"/>
      <w:sz w:val="16"/>
      <w:szCs w:val="16"/>
    </w:rPr>
  </w:style>
  <w:style w:type="character" w:customStyle="1" w:styleId="TextodegloboCar">
    <w:name w:val="Texto de globo Car"/>
    <w:basedOn w:val="Fuentedeprrafopredeter"/>
    <w:link w:val="Textodeglobo"/>
    <w:uiPriority w:val="99"/>
    <w:semiHidden/>
    <w:rsid w:val="001F7C2C"/>
    <w:rPr>
      <w:rFonts w:ascii="Tahoma" w:hAnsi="Tahoma" w:cs="Tahoma"/>
      <w:sz w:val="16"/>
      <w:szCs w:val="16"/>
      <w:lang w:val="es-ES" w:eastAsia="es-ES"/>
    </w:rPr>
  </w:style>
  <w:style w:type="paragraph" w:customStyle="1" w:styleId="ListParagraph1">
    <w:name w:val="List Paragraph1"/>
    <w:basedOn w:val="Normal"/>
    <w:rsid w:val="0079291D"/>
    <w:pPr>
      <w:spacing w:after="200" w:line="276" w:lineRule="auto"/>
      <w:ind w:left="720"/>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1F7C2C"/>
    <w:rPr>
      <w:rFonts w:ascii="Tahoma" w:hAnsi="Tahoma" w:cs="Tahoma"/>
      <w:sz w:val="16"/>
      <w:szCs w:val="16"/>
    </w:rPr>
  </w:style>
  <w:style w:type="character" w:customStyle="1" w:styleId="TextodegloboCar">
    <w:name w:val="Texto de globo Car"/>
    <w:basedOn w:val="Fuentedeprrafopredeter"/>
    <w:link w:val="Textodeglobo"/>
    <w:uiPriority w:val="99"/>
    <w:semiHidden/>
    <w:rsid w:val="001F7C2C"/>
    <w:rPr>
      <w:rFonts w:ascii="Tahoma" w:hAnsi="Tahoma" w:cs="Tahoma"/>
      <w:sz w:val="16"/>
      <w:szCs w:val="16"/>
      <w:lang w:val="es-ES" w:eastAsia="es-ES"/>
    </w:rPr>
  </w:style>
  <w:style w:type="paragraph" w:customStyle="1" w:styleId="ListParagraph1">
    <w:name w:val="List Paragraph1"/>
    <w:basedOn w:val="Normal"/>
    <w:rsid w:val="0079291D"/>
    <w:pPr>
      <w:spacing w:after="200" w:line="276"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1764</Words>
  <Characters>10138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6</cp:revision>
  <cp:lastPrinted>2017-05-23T15:35:00Z</cp:lastPrinted>
  <dcterms:created xsi:type="dcterms:W3CDTF">2017-05-23T15:25:00Z</dcterms:created>
  <dcterms:modified xsi:type="dcterms:W3CDTF">2017-06-19T12:00:00Z</dcterms:modified>
</cp:coreProperties>
</file>